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AACDD4" w14:textId="77777777" w:rsidR="00867713" w:rsidRDefault="00867713">
      <w:pPr>
        <w:spacing w:after="0"/>
        <w:jc w:val="center"/>
        <w:rPr>
          <w:b/>
          <w:sz w:val="32"/>
          <w:szCs w:val="32"/>
        </w:rPr>
      </w:pPr>
    </w:p>
    <w:p w14:paraId="52A6F72F" w14:textId="77777777" w:rsidR="00867713" w:rsidRDefault="00000000">
      <w:pPr>
        <w:spacing w:after="0"/>
        <w:jc w:val="center"/>
        <w:rPr>
          <w:b/>
          <w:sz w:val="24"/>
          <w:szCs w:val="24"/>
        </w:rPr>
      </w:pPr>
      <w:r>
        <w:rPr>
          <w:b/>
          <w:sz w:val="32"/>
          <w:szCs w:val="32"/>
        </w:rPr>
        <w:t xml:space="preserve">Habitat Work Group  </w:t>
      </w:r>
      <w:r>
        <w:rPr>
          <w:b/>
          <w:sz w:val="32"/>
          <w:szCs w:val="32"/>
        </w:rPr>
        <w:br/>
        <w:t xml:space="preserve">Chehalis Basin Lead Entity </w:t>
      </w:r>
    </w:p>
    <w:p w14:paraId="61986B0D" w14:textId="77777777" w:rsidR="00A75095" w:rsidRDefault="00A75095">
      <w:pPr>
        <w:spacing w:after="0"/>
        <w:jc w:val="center"/>
        <w:rPr>
          <w:b/>
          <w:sz w:val="24"/>
          <w:szCs w:val="24"/>
        </w:rPr>
      </w:pPr>
      <w:bookmarkStart w:id="0" w:name="_heading=h.gjdgxs" w:colFirst="0" w:colLast="0"/>
      <w:bookmarkEnd w:id="0"/>
    </w:p>
    <w:p w14:paraId="6A65B69D" w14:textId="4EDBCEC6" w:rsidR="00867713" w:rsidRDefault="00000000">
      <w:pPr>
        <w:spacing w:after="0"/>
        <w:jc w:val="center"/>
        <w:rPr>
          <w:b/>
          <w:sz w:val="24"/>
          <w:szCs w:val="24"/>
        </w:rPr>
      </w:pPr>
      <w:r>
        <w:rPr>
          <w:b/>
          <w:sz w:val="24"/>
          <w:szCs w:val="24"/>
        </w:rPr>
        <w:t>Fairfield Marriott</w:t>
      </w:r>
      <w:r w:rsidR="00A75095">
        <w:rPr>
          <w:b/>
          <w:sz w:val="24"/>
          <w:szCs w:val="24"/>
        </w:rPr>
        <w:t>, Grand Mound</w:t>
      </w:r>
    </w:p>
    <w:p w14:paraId="5B1B9E7E" w14:textId="77777777" w:rsidR="00867713" w:rsidRDefault="00000000">
      <w:pPr>
        <w:spacing w:after="0"/>
        <w:jc w:val="center"/>
        <w:rPr>
          <w:sz w:val="32"/>
          <w:szCs w:val="32"/>
        </w:rPr>
      </w:pPr>
      <w:r>
        <w:rPr>
          <w:sz w:val="32"/>
          <w:szCs w:val="32"/>
        </w:rPr>
        <w:t xml:space="preserve">September 9, 2024 </w:t>
      </w:r>
    </w:p>
    <w:p w14:paraId="234C6D3F" w14:textId="77777777" w:rsidR="00A75095" w:rsidRDefault="00A75095">
      <w:pPr>
        <w:spacing w:after="0"/>
        <w:jc w:val="center"/>
        <w:rPr>
          <w:sz w:val="32"/>
          <w:szCs w:val="32"/>
        </w:rPr>
      </w:pPr>
    </w:p>
    <w:p w14:paraId="4D9C3279" w14:textId="46F713B0" w:rsidR="00867713" w:rsidRDefault="00A75095" w:rsidP="00A75095">
      <w:pPr>
        <w:spacing w:after="0"/>
        <w:jc w:val="center"/>
        <w:rPr>
          <w:sz w:val="32"/>
          <w:szCs w:val="32"/>
        </w:rPr>
      </w:pPr>
      <w:r>
        <w:rPr>
          <w:sz w:val="32"/>
          <w:szCs w:val="32"/>
        </w:rPr>
        <w:t>MINUTES</w:t>
      </w:r>
    </w:p>
    <w:p w14:paraId="7C49189B" w14:textId="77777777" w:rsidR="00867713" w:rsidRDefault="00867713">
      <w:pPr>
        <w:spacing w:after="0" w:line="240" w:lineRule="auto"/>
        <w:jc w:val="center"/>
        <w:rPr>
          <w:sz w:val="24"/>
          <w:szCs w:val="24"/>
        </w:rPr>
      </w:pPr>
    </w:p>
    <w:tbl>
      <w:tblPr>
        <w:tblStyle w:val="a"/>
        <w:tblW w:w="934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65"/>
        <w:gridCol w:w="4680"/>
      </w:tblGrid>
      <w:tr w:rsidR="00867713" w14:paraId="7B7E86D9" w14:textId="77777777">
        <w:trPr>
          <w:trHeight w:val="1220"/>
          <w:jc w:val="center"/>
        </w:trPr>
        <w:tc>
          <w:tcPr>
            <w:tcW w:w="4665" w:type="dxa"/>
            <w:shd w:val="clear" w:color="auto" w:fill="auto"/>
            <w:tcMar>
              <w:top w:w="100" w:type="dxa"/>
              <w:left w:w="100" w:type="dxa"/>
              <w:bottom w:w="100" w:type="dxa"/>
              <w:right w:w="100" w:type="dxa"/>
            </w:tcMar>
          </w:tcPr>
          <w:p w14:paraId="1B41EB8C" w14:textId="77777777" w:rsidR="00867713" w:rsidRDefault="00000000">
            <w:pPr>
              <w:widowControl w:val="0"/>
              <w:rPr>
                <w:i/>
                <w:sz w:val="24"/>
                <w:szCs w:val="24"/>
              </w:rPr>
            </w:pPr>
            <w:r>
              <w:rPr>
                <w:sz w:val="24"/>
                <w:szCs w:val="24"/>
              </w:rPr>
              <w:t xml:space="preserve">Adrien Owens - </w:t>
            </w:r>
            <w:r>
              <w:rPr>
                <w:i/>
                <w:sz w:val="24"/>
                <w:szCs w:val="24"/>
              </w:rPr>
              <w:t>Conservation Northwest</w:t>
            </w:r>
          </w:p>
          <w:p w14:paraId="4AF60970" w14:textId="77777777" w:rsidR="00867713" w:rsidRDefault="00000000">
            <w:pPr>
              <w:widowControl w:val="0"/>
              <w:rPr>
                <w:i/>
                <w:sz w:val="24"/>
                <w:szCs w:val="24"/>
              </w:rPr>
            </w:pPr>
            <w:r>
              <w:rPr>
                <w:sz w:val="24"/>
                <w:szCs w:val="24"/>
              </w:rPr>
              <w:t xml:space="preserve">Alex Bradberry - </w:t>
            </w:r>
            <w:r>
              <w:rPr>
                <w:i/>
                <w:sz w:val="24"/>
                <w:szCs w:val="24"/>
              </w:rPr>
              <w:t>CSP Outreach Director</w:t>
            </w:r>
          </w:p>
          <w:p w14:paraId="5BD4F4A3" w14:textId="77777777" w:rsidR="00867713" w:rsidRDefault="00000000">
            <w:pPr>
              <w:widowControl w:val="0"/>
              <w:rPr>
                <w:i/>
                <w:sz w:val="24"/>
                <w:szCs w:val="24"/>
              </w:rPr>
            </w:pPr>
            <w:r>
              <w:rPr>
                <w:sz w:val="24"/>
                <w:szCs w:val="24"/>
              </w:rPr>
              <w:t xml:space="preserve">Alexandra James - </w:t>
            </w:r>
            <w:r>
              <w:rPr>
                <w:i/>
                <w:sz w:val="24"/>
                <w:szCs w:val="24"/>
              </w:rPr>
              <w:t>Capitol Land Trust</w:t>
            </w:r>
          </w:p>
          <w:p w14:paraId="13BA0116" w14:textId="77777777" w:rsidR="00867713" w:rsidRDefault="00000000">
            <w:pPr>
              <w:widowControl w:val="0"/>
              <w:rPr>
                <w:i/>
                <w:sz w:val="24"/>
                <w:szCs w:val="24"/>
              </w:rPr>
            </w:pPr>
            <w:r>
              <w:rPr>
                <w:sz w:val="24"/>
                <w:szCs w:val="24"/>
              </w:rPr>
              <w:t>Alex Gustafson</w:t>
            </w:r>
            <w:r>
              <w:rPr>
                <w:i/>
                <w:sz w:val="24"/>
                <w:szCs w:val="24"/>
              </w:rPr>
              <w:t xml:space="preserve"> - Trout Unlimited</w:t>
            </w:r>
          </w:p>
          <w:p w14:paraId="61C863BC" w14:textId="77777777" w:rsidR="00867713" w:rsidRDefault="00000000">
            <w:pPr>
              <w:widowControl w:val="0"/>
              <w:rPr>
                <w:i/>
                <w:sz w:val="24"/>
                <w:szCs w:val="24"/>
              </w:rPr>
            </w:pPr>
            <w:r>
              <w:rPr>
                <w:sz w:val="24"/>
                <w:szCs w:val="24"/>
              </w:rPr>
              <w:t xml:space="preserve">Amelia Scwartz - </w:t>
            </w:r>
            <w:r>
              <w:rPr>
                <w:i/>
                <w:sz w:val="24"/>
                <w:szCs w:val="24"/>
              </w:rPr>
              <w:t>Thurston County</w:t>
            </w:r>
          </w:p>
          <w:p w14:paraId="5FA70CB8" w14:textId="77777777" w:rsidR="00867713" w:rsidRDefault="00000000">
            <w:pPr>
              <w:widowControl w:val="0"/>
              <w:rPr>
                <w:i/>
                <w:sz w:val="24"/>
                <w:szCs w:val="24"/>
              </w:rPr>
            </w:pPr>
            <w:r>
              <w:rPr>
                <w:sz w:val="24"/>
                <w:szCs w:val="24"/>
              </w:rPr>
              <w:t xml:space="preserve">Ann Weckback - </w:t>
            </w:r>
            <w:r>
              <w:rPr>
                <w:i/>
                <w:sz w:val="24"/>
                <w:szCs w:val="24"/>
              </w:rPr>
              <w:t>Lewis County PW</w:t>
            </w:r>
          </w:p>
          <w:p w14:paraId="269FDE7D" w14:textId="77777777" w:rsidR="00867713" w:rsidRDefault="00000000">
            <w:pPr>
              <w:widowControl w:val="0"/>
              <w:rPr>
                <w:i/>
                <w:sz w:val="24"/>
                <w:szCs w:val="24"/>
              </w:rPr>
            </w:pPr>
            <w:r>
              <w:rPr>
                <w:sz w:val="24"/>
                <w:szCs w:val="24"/>
              </w:rPr>
              <w:t xml:space="preserve">Alice Rubin- </w:t>
            </w:r>
            <w:r>
              <w:rPr>
                <w:i/>
                <w:sz w:val="24"/>
                <w:szCs w:val="24"/>
              </w:rPr>
              <w:t>Recreation &amp; Conservation Office</w:t>
            </w:r>
          </w:p>
          <w:p w14:paraId="5E272D9C" w14:textId="77777777" w:rsidR="00867713" w:rsidRDefault="00000000">
            <w:pPr>
              <w:widowControl w:val="0"/>
              <w:rPr>
                <w:i/>
                <w:sz w:val="24"/>
                <w:szCs w:val="24"/>
              </w:rPr>
            </w:pPr>
            <w:r>
              <w:rPr>
                <w:sz w:val="24"/>
                <w:szCs w:val="24"/>
              </w:rPr>
              <w:t xml:space="preserve">Bob Russell - </w:t>
            </w:r>
            <w:r>
              <w:rPr>
                <w:i/>
                <w:sz w:val="24"/>
                <w:szCs w:val="24"/>
              </w:rPr>
              <w:t>Lewis County Citizen</w:t>
            </w:r>
          </w:p>
          <w:p w14:paraId="200DAF76" w14:textId="39DD8953" w:rsidR="00867713" w:rsidRPr="00A75095" w:rsidRDefault="00000000">
            <w:pPr>
              <w:widowControl w:val="0"/>
              <w:rPr>
                <w:i/>
                <w:iCs/>
                <w:sz w:val="24"/>
                <w:szCs w:val="24"/>
              </w:rPr>
            </w:pPr>
            <w:r>
              <w:rPr>
                <w:sz w:val="24"/>
                <w:szCs w:val="24"/>
              </w:rPr>
              <w:t xml:space="preserve">Brandon Carmen - </w:t>
            </w:r>
            <w:r w:rsidRPr="00A75095">
              <w:rPr>
                <w:i/>
                <w:iCs/>
                <w:sz w:val="24"/>
                <w:szCs w:val="24"/>
              </w:rPr>
              <w:t xml:space="preserve">WDFW </w:t>
            </w:r>
            <w:r w:rsidR="00A75095" w:rsidRPr="00A75095">
              <w:rPr>
                <w:i/>
                <w:iCs/>
                <w:sz w:val="24"/>
                <w:szCs w:val="24"/>
              </w:rPr>
              <w:t>Region 6</w:t>
            </w:r>
          </w:p>
          <w:p w14:paraId="48110A06" w14:textId="77777777" w:rsidR="00867713" w:rsidRDefault="00000000">
            <w:pPr>
              <w:widowControl w:val="0"/>
              <w:rPr>
                <w:i/>
                <w:sz w:val="24"/>
                <w:szCs w:val="24"/>
              </w:rPr>
            </w:pPr>
            <w:r>
              <w:rPr>
                <w:sz w:val="24"/>
                <w:szCs w:val="24"/>
              </w:rPr>
              <w:t xml:space="preserve">Brett DeMond - </w:t>
            </w:r>
            <w:r>
              <w:rPr>
                <w:i/>
                <w:sz w:val="24"/>
                <w:szCs w:val="24"/>
              </w:rPr>
              <w:t>CBFTF Streamworks</w:t>
            </w:r>
          </w:p>
          <w:p w14:paraId="50BA5EF2" w14:textId="77777777" w:rsidR="00867713" w:rsidRDefault="00000000">
            <w:pPr>
              <w:widowControl w:val="0"/>
              <w:rPr>
                <w:i/>
                <w:sz w:val="24"/>
                <w:szCs w:val="24"/>
              </w:rPr>
            </w:pPr>
            <w:r>
              <w:rPr>
                <w:sz w:val="24"/>
                <w:szCs w:val="24"/>
              </w:rPr>
              <w:t>Caprice Fasano -</w:t>
            </w:r>
            <w:r>
              <w:rPr>
                <w:i/>
                <w:sz w:val="24"/>
                <w:szCs w:val="24"/>
              </w:rPr>
              <w:t xml:space="preserve"> Quinault Indian Nation</w:t>
            </w:r>
          </w:p>
          <w:p w14:paraId="18D950CB" w14:textId="77777777" w:rsidR="00867713" w:rsidRDefault="00000000">
            <w:pPr>
              <w:widowControl w:val="0"/>
              <w:rPr>
                <w:i/>
                <w:sz w:val="24"/>
                <w:szCs w:val="24"/>
              </w:rPr>
            </w:pPr>
            <w:r>
              <w:rPr>
                <w:sz w:val="24"/>
                <w:szCs w:val="24"/>
              </w:rPr>
              <w:t xml:space="preserve">Chanelle Holbrook- </w:t>
            </w:r>
            <w:r>
              <w:rPr>
                <w:i/>
                <w:sz w:val="24"/>
                <w:szCs w:val="24"/>
              </w:rPr>
              <w:t>Department of Ecology</w:t>
            </w:r>
          </w:p>
          <w:p w14:paraId="63FD3E48" w14:textId="77777777" w:rsidR="00867713" w:rsidRDefault="00000000">
            <w:pPr>
              <w:widowControl w:val="0"/>
              <w:rPr>
                <w:i/>
                <w:sz w:val="24"/>
                <w:szCs w:val="24"/>
              </w:rPr>
            </w:pPr>
            <w:r>
              <w:rPr>
                <w:sz w:val="24"/>
                <w:szCs w:val="24"/>
              </w:rPr>
              <w:t>Cindy Wilson -</w:t>
            </w:r>
            <w:r>
              <w:rPr>
                <w:i/>
                <w:sz w:val="24"/>
                <w:szCs w:val="24"/>
              </w:rPr>
              <w:t xml:space="preserve"> Thurston County</w:t>
            </w:r>
          </w:p>
          <w:p w14:paraId="054B3563" w14:textId="77777777" w:rsidR="00867713" w:rsidRDefault="00000000">
            <w:pPr>
              <w:widowControl w:val="0"/>
              <w:rPr>
                <w:i/>
                <w:sz w:val="24"/>
                <w:szCs w:val="24"/>
              </w:rPr>
            </w:pPr>
            <w:r>
              <w:rPr>
                <w:sz w:val="24"/>
                <w:szCs w:val="24"/>
              </w:rPr>
              <w:t xml:space="preserve">Greg Green </w:t>
            </w:r>
            <w:r>
              <w:rPr>
                <w:i/>
                <w:sz w:val="24"/>
                <w:szCs w:val="24"/>
              </w:rPr>
              <w:t xml:space="preserve">- Ducks Unlimited </w:t>
            </w:r>
          </w:p>
          <w:p w14:paraId="314BD9A7" w14:textId="77777777" w:rsidR="00867713" w:rsidRDefault="00000000">
            <w:pPr>
              <w:widowControl w:val="0"/>
              <w:rPr>
                <w:sz w:val="24"/>
                <w:szCs w:val="24"/>
                <w:highlight w:val="yellow"/>
              </w:rPr>
            </w:pPr>
            <w:r>
              <w:rPr>
                <w:sz w:val="24"/>
                <w:szCs w:val="24"/>
              </w:rPr>
              <w:t xml:space="preserve">Jacob Baker </w:t>
            </w:r>
            <w:r>
              <w:rPr>
                <w:i/>
                <w:sz w:val="24"/>
                <w:szCs w:val="24"/>
              </w:rPr>
              <w:t>- Coastal Interpretive Center</w:t>
            </w:r>
          </w:p>
        </w:tc>
        <w:tc>
          <w:tcPr>
            <w:tcW w:w="4680" w:type="dxa"/>
            <w:shd w:val="clear" w:color="auto" w:fill="auto"/>
            <w:tcMar>
              <w:top w:w="100" w:type="dxa"/>
              <w:left w:w="100" w:type="dxa"/>
              <w:bottom w:w="100" w:type="dxa"/>
              <w:right w:w="100" w:type="dxa"/>
            </w:tcMar>
          </w:tcPr>
          <w:p w14:paraId="45E9A878" w14:textId="4BF7579D" w:rsidR="00867713" w:rsidRPr="00A75095" w:rsidRDefault="00000000">
            <w:pPr>
              <w:widowControl w:val="0"/>
              <w:rPr>
                <w:bCs/>
                <w:sz w:val="24"/>
                <w:szCs w:val="24"/>
              </w:rPr>
            </w:pPr>
            <w:r w:rsidRPr="00A75095">
              <w:rPr>
                <w:bCs/>
                <w:sz w:val="24"/>
                <w:szCs w:val="24"/>
              </w:rPr>
              <w:t xml:space="preserve">James Blacklaw </w:t>
            </w:r>
            <w:r w:rsidR="00A75095" w:rsidRPr="00A75095">
              <w:rPr>
                <w:bCs/>
                <w:sz w:val="24"/>
                <w:szCs w:val="24"/>
              </w:rPr>
              <w:t>–</w:t>
            </w:r>
            <w:r w:rsidRPr="00A75095">
              <w:rPr>
                <w:bCs/>
                <w:sz w:val="24"/>
                <w:szCs w:val="24"/>
              </w:rPr>
              <w:t xml:space="preserve"> </w:t>
            </w:r>
            <w:r w:rsidR="00A75095" w:rsidRPr="00A75095">
              <w:rPr>
                <w:bCs/>
                <w:i/>
                <w:iCs/>
                <w:sz w:val="24"/>
                <w:szCs w:val="24"/>
              </w:rPr>
              <w:t>Conservation Northwest</w:t>
            </w:r>
          </w:p>
          <w:p w14:paraId="2FF0E467" w14:textId="77777777" w:rsidR="00867713" w:rsidRDefault="00000000">
            <w:pPr>
              <w:widowControl w:val="0"/>
              <w:rPr>
                <w:i/>
                <w:sz w:val="24"/>
                <w:szCs w:val="24"/>
              </w:rPr>
            </w:pPr>
            <w:r>
              <w:rPr>
                <w:sz w:val="24"/>
                <w:szCs w:val="24"/>
              </w:rPr>
              <w:t>Jenny Lewis,</w:t>
            </w:r>
            <w:r>
              <w:rPr>
                <w:i/>
                <w:sz w:val="24"/>
                <w:szCs w:val="24"/>
              </w:rPr>
              <w:t xml:space="preserve"> Office of Chehalis, ASRP</w:t>
            </w:r>
          </w:p>
          <w:p w14:paraId="477710F8" w14:textId="77777777" w:rsidR="00867713" w:rsidRDefault="00000000">
            <w:pPr>
              <w:widowControl w:val="0"/>
              <w:rPr>
                <w:i/>
                <w:sz w:val="24"/>
                <w:szCs w:val="24"/>
              </w:rPr>
            </w:pPr>
            <w:r>
              <w:rPr>
                <w:sz w:val="24"/>
                <w:szCs w:val="24"/>
              </w:rPr>
              <w:t xml:space="preserve">John Stepanek - </w:t>
            </w:r>
            <w:r>
              <w:rPr>
                <w:i/>
                <w:sz w:val="24"/>
                <w:szCs w:val="24"/>
              </w:rPr>
              <w:t>Grays Harbor Conserv. Dist.</w:t>
            </w:r>
          </w:p>
          <w:p w14:paraId="3DD2D3DC" w14:textId="77777777" w:rsidR="00867713" w:rsidRDefault="00000000">
            <w:pPr>
              <w:widowControl w:val="0"/>
              <w:rPr>
                <w:i/>
                <w:sz w:val="24"/>
                <w:szCs w:val="24"/>
              </w:rPr>
            </w:pPr>
            <w:r>
              <w:rPr>
                <w:sz w:val="24"/>
                <w:szCs w:val="24"/>
              </w:rPr>
              <w:t xml:space="preserve">Kathy Jacobson - </w:t>
            </w:r>
            <w:r>
              <w:rPr>
                <w:i/>
                <w:sz w:val="24"/>
                <w:szCs w:val="24"/>
              </w:rPr>
              <w:t>LE Education Coordinator</w:t>
            </w:r>
          </w:p>
          <w:p w14:paraId="5C1669A0" w14:textId="77777777" w:rsidR="00867713" w:rsidRDefault="00000000">
            <w:pPr>
              <w:widowControl w:val="0"/>
              <w:rPr>
                <w:i/>
                <w:sz w:val="24"/>
                <w:szCs w:val="24"/>
              </w:rPr>
            </w:pPr>
            <w:r>
              <w:rPr>
                <w:sz w:val="24"/>
                <w:szCs w:val="24"/>
              </w:rPr>
              <w:t>Key McMurray -</w:t>
            </w:r>
            <w:r>
              <w:rPr>
                <w:i/>
                <w:sz w:val="24"/>
                <w:szCs w:val="24"/>
              </w:rPr>
              <w:t xml:space="preserve"> Grays Harbor Citizen</w:t>
            </w:r>
          </w:p>
          <w:p w14:paraId="62DEFCA2" w14:textId="77777777" w:rsidR="00867713" w:rsidRDefault="00000000">
            <w:pPr>
              <w:widowControl w:val="0"/>
              <w:rPr>
                <w:i/>
                <w:sz w:val="24"/>
                <w:szCs w:val="24"/>
              </w:rPr>
            </w:pPr>
            <w:r>
              <w:rPr>
                <w:sz w:val="24"/>
                <w:szCs w:val="24"/>
              </w:rPr>
              <w:t xml:space="preserve">Kirsten Harma - </w:t>
            </w:r>
            <w:r>
              <w:rPr>
                <w:i/>
                <w:sz w:val="24"/>
                <w:szCs w:val="24"/>
              </w:rPr>
              <w:t>LE Coordinator</w:t>
            </w:r>
          </w:p>
          <w:p w14:paraId="1F8EC711" w14:textId="77777777" w:rsidR="00867713" w:rsidRDefault="00000000">
            <w:pPr>
              <w:widowControl w:val="0"/>
              <w:rPr>
                <w:i/>
                <w:sz w:val="24"/>
                <w:szCs w:val="24"/>
              </w:rPr>
            </w:pPr>
            <w:r w:rsidRPr="00A75095">
              <w:rPr>
                <w:iCs/>
                <w:sz w:val="24"/>
                <w:szCs w:val="24"/>
              </w:rPr>
              <w:t>Mack Hunter</w:t>
            </w:r>
            <w:r>
              <w:rPr>
                <w:i/>
                <w:sz w:val="24"/>
                <w:szCs w:val="24"/>
              </w:rPr>
              <w:t xml:space="preserve"> - Grays Harbor Conserv. Dist.</w:t>
            </w:r>
          </w:p>
          <w:p w14:paraId="4377A673" w14:textId="77777777" w:rsidR="00867713" w:rsidRDefault="00000000">
            <w:pPr>
              <w:widowControl w:val="0"/>
              <w:rPr>
                <w:sz w:val="24"/>
                <w:szCs w:val="24"/>
              </w:rPr>
            </w:pPr>
            <w:r>
              <w:rPr>
                <w:sz w:val="24"/>
                <w:szCs w:val="24"/>
              </w:rPr>
              <w:t>Mara Zimmerman - Coast Salmon Part/Fdn</w:t>
            </w:r>
          </w:p>
          <w:p w14:paraId="60396A5C" w14:textId="77777777" w:rsidR="00867713" w:rsidRDefault="00000000">
            <w:pPr>
              <w:widowControl w:val="0"/>
              <w:rPr>
                <w:i/>
                <w:sz w:val="24"/>
                <w:szCs w:val="24"/>
              </w:rPr>
            </w:pPr>
            <w:r>
              <w:rPr>
                <w:sz w:val="24"/>
                <w:szCs w:val="24"/>
              </w:rPr>
              <w:t xml:space="preserve">Martin McClallum - </w:t>
            </w:r>
            <w:r>
              <w:rPr>
                <w:i/>
                <w:sz w:val="24"/>
                <w:szCs w:val="24"/>
              </w:rPr>
              <w:t>Thurston Co Rep</w:t>
            </w:r>
          </w:p>
          <w:p w14:paraId="15B22A6F" w14:textId="77777777" w:rsidR="00867713" w:rsidRDefault="00000000">
            <w:pPr>
              <w:widowControl w:val="0"/>
              <w:rPr>
                <w:i/>
                <w:sz w:val="24"/>
                <w:szCs w:val="24"/>
              </w:rPr>
            </w:pPr>
            <w:r>
              <w:rPr>
                <w:sz w:val="24"/>
                <w:szCs w:val="24"/>
              </w:rPr>
              <w:t>Ned Pittman -</w:t>
            </w:r>
            <w:r>
              <w:rPr>
                <w:i/>
                <w:sz w:val="24"/>
                <w:szCs w:val="24"/>
              </w:rPr>
              <w:t xml:space="preserve"> Coast Salmon Part/Fdn</w:t>
            </w:r>
          </w:p>
          <w:p w14:paraId="6F12A416" w14:textId="77777777" w:rsidR="00867713" w:rsidRDefault="00000000">
            <w:pPr>
              <w:widowControl w:val="0"/>
              <w:rPr>
                <w:sz w:val="24"/>
                <w:szCs w:val="24"/>
              </w:rPr>
            </w:pPr>
            <w:r>
              <w:rPr>
                <w:sz w:val="24"/>
                <w:szCs w:val="24"/>
              </w:rPr>
              <w:t xml:space="preserve">Olivia Williams - </w:t>
            </w:r>
            <w:r>
              <w:rPr>
                <w:i/>
                <w:sz w:val="24"/>
                <w:szCs w:val="24"/>
              </w:rPr>
              <w:t>USFWS</w:t>
            </w:r>
          </w:p>
          <w:p w14:paraId="392DCFF0" w14:textId="77777777" w:rsidR="00867713" w:rsidRDefault="00000000">
            <w:pPr>
              <w:widowControl w:val="0"/>
              <w:rPr>
                <w:i/>
                <w:sz w:val="24"/>
                <w:szCs w:val="24"/>
              </w:rPr>
            </w:pPr>
            <w:r>
              <w:rPr>
                <w:sz w:val="24"/>
                <w:szCs w:val="24"/>
              </w:rPr>
              <w:t xml:space="preserve">Sarah Watkins - </w:t>
            </w:r>
            <w:r>
              <w:rPr>
                <w:i/>
                <w:sz w:val="24"/>
                <w:szCs w:val="24"/>
              </w:rPr>
              <w:t>Grays Harbor Citizen Rep</w:t>
            </w:r>
          </w:p>
          <w:p w14:paraId="2D8EEC0D" w14:textId="6FE7E11D" w:rsidR="00867713" w:rsidRPr="00A75095" w:rsidRDefault="00000000">
            <w:pPr>
              <w:widowControl w:val="0"/>
              <w:rPr>
                <w:bCs/>
                <w:sz w:val="24"/>
                <w:szCs w:val="24"/>
              </w:rPr>
            </w:pPr>
            <w:r w:rsidRPr="00A75095">
              <w:rPr>
                <w:bCs/>
                <w:sz w:val="24"/>
                <w:szCs w:val="24"/>
              </w:rPr>
              <w:t xml:space="preserve">Justin Hansen -  </w:t>
            </w:r>
            <w:r w:rsidR="00A75095" w:rsidRPr="00A75095">
              <w:rPr>
                <w:bCs/>
                <w:i/>
                <w:iCs/>
                <w:sz w:val="24"/>
                <w:szCs w:val="24"/>
              </w:rPr>
              <w:t>Grays Harbor College</w:t>
            </w:r>
          </w:p>
          <w:p w14:paraId="5F027B99" w14:textId="77777777" w:rsidR="00867713" w:rsidRDefault="00000000">
            <w:pPr>
              <w:widowControl w:val="0"/>
              <w:rPr>
                <w:i/>
                <w:sz w:val="24"/>
                <w:szCs w:val="24"/>
              </w:rPr>
            </w:pPr>
            <w:r>
              <w:rPr>
                <w:sz w:val="24"/>
                <w:szCs w:val="24"/>
              </w:rPr>
              <w:t xml:space="preserve">Shannon Shula </w:t>
            </w:r>
            <w:r>
              <w:rPr>
                <w:i/>
                <w:sz w:val="24"/>
                <w:szCs w:val="24"/>
              </w:rPr>
              <w:t>- Thurston Co</w:t>
            </w:r>
          </w:p>
          <w:p w14:paraId="7D4C845B" w14:textId="77777777" w:rsidR="00867713" w:rsidRDefault="00000000">
            <w:pPr>
              <w:widowControl w:val="0"/>
              <w:rPr>
                <w:sz w:val="24"/>
                <w:szCs w:val="24"/>
                <w:highlight w:val="yellow"/>
              </w:rPr>
            </w:pPr>
            <w:r>
              <w:rPr>
                <w:sz w:val="24"/>
                <w:szCs w:val="24"/>
              </w:rPr>
              <w:t xml:space="preserve">Victoria Knorr - </w:t>
            </w:r>
            <w:r>
              <w:rPr>
                <w:i/>
                <w:sz w:val="24"/>
                <w:szCs w:val="24"/>
              </w:rPr>
              <w:t>WDFW</w:t>
            </w:r>
          </w:p>
        </w:tc>
      </w:tr>
    </w:tbl>
    <w:p w14:paraId="40083356" w14:textId="77777777" w:rsidR="00867713" w:rsidRDefault="00867713">
      <w:pPr>
        <w:spacing w:after="0" w:line="240" w:lineRule="auto"/>
      </w:pPr>
    </w:p>
    <w:p w14:paraId="15A63180" w14:textId="77777777" w:rsidR="00867713" w:rsidRDefault="00000000">
      <w:pPr>
        <w:numPr>
          <w:ilvl w:val="0"/>
          <w:numId w:val="1"/>
        </w:numPr>
        <w:pBdr>
          <w:top w:val="nil"/>
          <w:left w:val="nil"/>
          <w:bottom w:val="nil"/>
          <w:right w:val="nil"/>
          <w:between w:val="nil"/>
        </w:pBdr>
        <w:spacing w:after="120" w:line="240" w:lineRule="auto"/>
        <w:rPr>
          <w:color w:val="000000"/>
          <w:sz w:val="24"/>
          <w:szCs w:val="24"/>
        </w:rPr>
      </w:pPr>
      <w:r>
        <w:rPr>
          <w:b/>
          <w:color w:val="000000"/>
          <w:sz w:val="24"/>
          <w:szCs w:val="24"/>
        </w:rPr>
        <w:t xml:space="preserve">Welcome &amp; Introductions </w:t>
      </w:r>
    </w:p>
    <w:p w14:paraId="23C5CB60" w14:textId="03B36400" w:rsidR="00867713" w:rsidRDefault="00000000">
      <w:pPr>
        <w:pBdr>
          <w:top w:val="nil"/>
          <w:left w:val="nil"/>
          <w:bottom w:val="nil"/>
          <w:right w:val="nil"/>
          <w:between w:val="nil"/>
        </w:pBdr>
        <w:spacing w:after="120" w:line="240" w:lineRule="auto"/>
        <w:rPr>
          <w:sz w:val="24"/>
          <w:szCs w:val="24"/>
        </w:rPr>
      </w:pPr>
      <w:r>
        <w:rPr>
          <w:sz w:val="24"/>
          <w:szCs w:val="24"/>
        </w:rPr>
        <w:t>Kirsten introduced Brandon Carmen in his new position with WDFW as an area Habitat Biologist</w:t>
      </w:r>
      <w:r w:rsidR="00A75095">
        <w:rPr>
          <w:sz w:val="24"/>
          <w:szCs w:val="24"/>
        </w:rPr>
        <w:t xml:space="preserve"> for Region 6</w:t>
      </w:r>
      <w:r>
        <w:rPr>
          <w:sz w:val="24"/>
          <w:szCs w:val="24"/>
        </w:rPr>
        <w:t>. He will be serving in the role formerly filled by Meghan Tuttle.</w:t>
      </w:r>
    </w:p>
    <w:p w14:paraId="7617ED7A" w14:textId="77777777" w:rsidR="00867713" w:rsidRDefault="00000000">
      <w:pPr>
        <w:numPr>
          <w:ilvl w:val="0"/>
          <w:numId w:val="1"/>
        </w:numPr>
        <w:pBdr>
          <w:top w:val="nil"/>
          <w:left w:val="nil"/>
          <w:bottom w:val="nil"/>
          <w:right w:val="nil"/>
          <w:between w:val="nil"/>
        </w:pBdr>
        <w:spacing w:after="120" w:line="240" w:lineRule="auto"/>
        <w:rPr>
          <w:color w:val="000000"/>
          <w:sz w:val="24"/>
          <w:szCs w:val="24"/>
        </w:rPr>
      </w:pPr>
      <w:r>
        <w:rPr>
          <w:b/>
          <w:color w:val="000000"/>
          <w:sz w:val="24"/>
          <w:szCs w:val="24"/>
        </w:rPr>
        <w:t xml:space="preserve">Minutes – July </w:t>
      </w:r>
    </w:p>
    <w:p w14:paraId="0EFE45BA" w14:textId="77777777" w:rsidR="00867713" w:rsidRDefault="00000000">
      <w:pPr>
        <w:pBdr>
          <w:top w:val="nil"/>
          <w:left w:val="nil"/>
          <w:bottom w:val="nil"/>
          <w:right w:val="nil"/>
          <w:between w:val="nil"/>
        </w:pBdr>
        <w:spacing w:after="120" w:line="240" w:lineRule="auto"/>
        <w:rPr>
          <w:sz w:val="24"/>
          <w:szCs w:val="24"/>
        </w:rPr>
      </w:pPr>
      <w:r>
        <w:rPr>
          <w:sz w:val="24"/>
          <w:szCs w:val="24"/>
        </w:rPr>
        <w:t>Kirsten noted that there were a few changes brought forward in the previous minutes, all of which were addressed.</w:t>
      </w:r>
    </w:p>
    <w:p w14:paraId="4BC5B355" w14:textId="77777777" w:rsidR="00867713" w:rsidRDefault="00000000">
      <w:pPr>
        <w:numPr>
          <w:ilvl w:val="0"/>
          <w:numId w:val="1"/>
        </w:numPr>
        <w:pBdr>
          <w:top w:val="nil"/>
          <w:left w:val="nil"/>
          <w:bottom w:val="nil"/>
          <w:right w:val="nil"/>
          <w:between w:val="nil"/>
        </w:pBdr>
        <w:spacing w:after="120" w:line="240" w:lineRule="auto"/>
        <w:rPr>
          <w:color w:val="000000"/>
          <w:sz w:val="24"/>
          <w:szCs w:val="24"/>
        </w:rPr>
      </w:pPr>
      <w:r>
        <w:rPr>
          <w:b/>
          <w:color w:val="000000"/>
          <w:sz w:val="24"/>
          <w:szCs w:val="24"/>
        </w:rPr>
        <w:t>Organizational Business</w:t>
      </w:r>
      <w:r>
        <w:rPr>
          <w:color w:val="000000"/>
          <w:sz w:val="24"/>
          <w:szCs w:val="24"/>
        </w:rPr>
        <w:t xml:space="preserve"> </w:t>
      </w:r>
    </w:p>
    <w:p w14:paraId="7A7D97A5" w14:textId="77777777" w:rsidR="00867713" w:rsidRDefault="00000000">
      <w:pPr>
        <w:numPr>
          <w:ilvl w:val="1"/>
          <w:numId w:val="1"/>
        </w:numPr>
        <w:pBdr>
          <w:top w:val="nil"/>
          <w:left w:val="nil"/>
          <w:bottom w:val="nil"/>
          <w:right w:val="nil"/>
          <w:between w:val="nil"/>
        </w:pBdr>
        <w:spacing w:after="120" w:line="240" w:lineRule="auto"/>
        <w:ind w:left="1844" w:hanging="490"/>
        <w:rPr>
          <w:color w:val="000000"/>
          <w:sz w:val="24"/>
          <w:szCs w:val="24"/>
        </w:rPr>
      </w:pPr>
      <w:r>
        <w:rPr>
          <w:b/>
          <w:color w:val="000000"/>
          <w:sz w:val="24"/>
          <w:szCs w:val="24"/>
        </w:rPr>
        <w:t xml:space="preserve">Outreach Planning – 24-25 </w:t>
      </w:r>
    </w:p>
    <w:p w14:paraId="3F2F97FE" w14:textId="06A89940" w:rsidR="00867713" w:rsidRDefault="00000000">
      <w:pPr>
        <w:pBdr>
          <w:top w:val="nil"/>
          <w:left w:val="nil"/>
          <w:bottom w:val="nil"/>
          <w:right w:val="nil"/>
          <w:between w:val="nil"/>
        </w:pBdr>
        <w:spacing w:after="120" w:line="240" w:lineRule="auto"/>
        <w:rPr>
          <w:sz w:val="24"/>
          <w:szCs w:val="24"/>
        </w:rPr>
      </w:pPr>
      <w:r>
        <w:rPr>
          <w:sz w:val="24"/>
          <w:szCs w:val="24"/>
        </w:rPr>
        <w:t>Kathy Jacobs</w:t>
      </w:r>
      <w:r w:rsidR="00A75095">
        <w:rPr>
          <w:sz w:val="24"/>
          <w:szCs w:val="24"/>
        </w:rPr>
        <w:t>o</w:t>
      </w:r>
      <w:r>
        <w:rPr>
          <w:sz w:val="24"/>
          <w:szCs w:val="24"/>
        </w:rPr>
        <w:t xml:space="preserve">n shared a short presentation on the scope of her current </w:t>
      </w:r>
      <w:r w:rsidR="00A75095">
        <w:rPr>
          <w:sz w:val="24"/>
          <w:szCs w:val="24"/>
        </w:rPr>
        <w:t xml:space="preserve">CBLE outreach </w:t>
      </w:r>
      <w:r>
        <w:rPr>
          <w:sz w:val="24"/>
          <w:szCs w:val="24"/>
        </w:rPr>
        <w:t>position, and engaged the group in considering what is most valuable about the position, as well as what could be added or changed.</w:t>
      </w:r>
    </w:p>
    <w:p w14:paraId="1FE6B947" w14:textId="4995A22A" w:rsidR="00867713" w:rsidRDefault="00000000">
      <w:pPr>
        <w:pBdr>
          <w:top w:val="nil"/>
          <w:left w:val="nil"/>
          <w:bottom w:val="nil"/>
          <w:right w:val="nil"/>
          <w:between w:val="nil"/>
        </w:pBdr>
        <w:spacing w:after="120" w:line="240" w:lineRule="auto"/>
        <w:rPr>
          <w:sz w:val="24"/>
          <w:szCs w:val="24"/>
        </w:rPr>
      </w:pPr>
      <w:r>
        <w:rPr>
          <w:sz w:val="24"/>
          <w:szCs w:val="24"/>
        </w:rPr>
        <w:t xml:space="preserve">Current activities she highlighted include student education (including the </w:t>
      </w:r>
      <w:r w:rsidR="00A75095">
        <w:rPr>
          <w:sz w:val="24"/>
          <w:szCs w:val="24"/>
        </w:rPr>
        <w:t>R</w:t>
      </w:r>
      <w:r>
        <w:rPr>
          <w:sz w:val="24"/>
          <w:szCs w:val="24"/>
        </w:rPr>
        <w:t xml:space="preserve">iver </w:t>
      </w:r>
      <w:r w:rsidR="00A75095">
        <w:rPr>
          <w:sz w:val="24"/>
          <w:szCs w:val="24"/>
        </w:rPr>
        <w:t>T</w:t>
      </w:r>
      <w:r>
        <w:rPr>
          <w:sz w:val="24"/>
          <w:szCs w:val="24"/>
        </w:rPr>
        <w:t xml:space="preserve">able); public outreach; </w:t>
      </w:r>
      <w:r w:rsidR="00A75095">
        <w:rPr>
          <w:sz w:val="24"/>
          <w:szCs w:val="24"/>
        </w:rPr>
        <w:t>providing advice to Grays Harbor and Lewis</w:t>
      </w:r>
      <w:r>
        <w:rPr>
          <w:sz w:val="24"/>
          <w:szCs w:val="24"/>
        </w:rPr>
        <w:t xml:space="preserve"> </w:t>
      </w:r>
      <w:r w:rsidR="00A75095">
        <w:rPr>
          <w:sz w:val="24"/>
          <w:szCs w:val="24"/>
        </w:rPr>
        <w:t>S</w:t>
      </w:r>
      <w:r>
        <w:rPr>
          <w:sz w:val="24"/>
          <w:szCs w:val="24"/>
        </w:rPr>
        <w:t xml:space="preserve">tream </w:t>
      </w:r>
      <w:r w:rsidR="00A75095">
        <w:rPr>
          <w:sz w:val="24"/>
          <w:szCs w:val="24"/>
        </w:rPr>
        <w:t>T</w:t>
      </w:r>
      <w:r>
        <w:rPr>
          <w:sz w:val="24"/>
          <w:szCs w:val="24"/>
        </w:rPr>
        <w:t xml:space="preserve">eams; assisting sponsors in integrating community involvement into SRFB proposals; writing stories about local habitat </w:t>
      </w:r>
      <w:r>
        <w:rPr>
          <w:sz w:val="24"/>
          <w:szCs w:val="24"/>
        </w:rPr>
        <w:lastRenderedPageBreak/>
        <w:t xml:space="preserve">biologists and “watershed heroes”; coordinating with WA </w:t>
      </w:r>
      <w:r w:rsidR="00A75095">
        <w:rPr>
          <w:sz w:val="24"/>
          <w:szCs w:val="24"/>
        </w:rPr>
        <w:t>S</w:t>
      </w:r>
      <w:r>
        <w:rPr>
          <w:sz w:val="24"/>
          <w:szCs w:val="24"/>
        </w:rPr>
        <w:t xml:space="preserve">tate </w:t>
      </w:r>
      <w:r w:rsidR="00A75095">
        <w:rPr>
          <w:sz w:val="24"/>
          <w:szCs w:val="24"/>
        </w:rPr>
        <w:t>P</w:t>
      </w:r>
      <w:r>
        <w:rPr>
          <w:sz w:val="24"/>
          <w:szCs w:val="24"/>
        </w:rPr>
        <w:t xml:space="preserve">arks events and outreach; developing brochures, and maintaining the LE website. </w:t>
      </w:r>
    </w:p>
    <w:p w14:paraId="715E8FA3" w14:textId="29AECFA9" w:rsidR="00867713" w:rsidRDefault="00000000">
      <w:pPr>
        <w:pBdr>
          <w:top w:val="nil"/>
          <w:left w:val="nil"/>
          <w:bottom w:val="nil"/>
          <w:right w:val="nil"/>
          <w:between w:val="nil"/>
        </w:pBdr>
        <w:spacing w:after="120" w:line="240" w:lineRule="auto"/>
        <w:rPr>
          <w:sz w:val="24"/>
          <w:szCs w:val="24"/>
        </w:rPr>
      </w:pPr>
      <w:r>
        <w:rPr>
          <w:sz w:val="24"/>
          <w:szCs w:val="24"/>
        </w:rPr>
        <w:t>After discussion, suggest</w:t>
      </w:r>
      <w:r w:rsidR="00A75095">
        <w:rPr>
          <w:sz w:val="24"/>
          <w:szCs w:val="24"/>
        </w:rPr>
        <w:t>ed additions to the Lead Entity Outreach work plan</w:t>
      </w:r>
      <w:r>
        <w:rPr>
          <w:sz w:val="24"/>
          <w:szCs w:val="24"/>
        </w:rPr>
        <w:t xml:space="preserve"> included: extended </w:t>
      </w:r>
      <w:r w:rsidR="00A75095">
        <w:rPr>
          <w:sz w:val="24"/>
          <w:szCs w:val="24"/>
        </w:rPr>
        <w:t>R</w:t>
      </w:r>
      <w:r>
        <w:rPr>
          <w:sz w:val="24"/>
          <w:szCs w:val="24"/>
        </w:rPr>
        <w:t xml:space="preserve">iver </w:t>
      </w:r>
      <w:r w:rsidR="00A75095">
        <w:rPr>
          <w:sz w:val="24"/>
          <w:szCs w:val="24"/>
        </w:rPr>
        <w:t>T</w:t>
      </w:r>
      <w:r>
        <w:rPr>
          <w:sz w:val="24"/>
          <w:szCs w:val="24"/>
        </w:rPr>
        <w:t>able engagement</w:t>
      </w:r>
      <w:r w:rsidR="00A75095">
        <w:rPr>
          <w:sz w:val="24"/>
          <w:szCs w:val="24"/>
        </w:rPr>
        <w:t xml:space="preserve"> (more groups of students and adults, longer sessions per group)</w:t>
      </w:r>
      <w:r>
        <w:rPr>
          <w:sz w:val="24"/>
          <w:szCs w:val="24"/>
        </w:rPr>
        <w:t>; increased focus on the Cloquallum pilot watershed</w:t>
      </w:r>
      <w:r w:rsidR="00A75095">
        <w:rPr>
          <w:sz w:val="24"/>
          <w:szCs w:val="24"/>
        </w:rPr>
        <w:t xml:space="preserve"> once that PWR plan is complete</w:t>
      </w:r>
      <w:r>
        <w:rPr>
          <w:sz w:val="24"/>
          <w:szCs w:val="24"/>
        </w:rPr>
        <w:t xml:space="preserve">; considering integration of more outreach into federal </w:t>
      </w:r>
      <w:r w:rsidR="007016D2">
        <w:rPr>
          <w:sz w:val="24"/>
          <w:szCs w:val="24"/>
        </w:rPr>
        <w:t xml:space="preserve">grant </w:t>
      </w:r>
      <w:r>
        <w:rPr>
          <w:sz w:val="24"/>
          <w:szCs w:val="24"/>
        </w:rPr>
        <w:t xml:space="preserve">proposals; </w:t>
      </w:r>
      <w:r w:rsidR="007016D2">
        <w:rPr>
          <w:sz w:val="24"/>
          <w:szCs w:val="24"/>
        </w:rPr>
        <w:t xml:space="preserve">lead salmon-viewing (if a site can be identified); training docents; </w:t>
      </w:r>
      <w:r>
        <w:rPr>
          <w:sz w:val="24"/>
          <w:szCs w:val="24"/>
        </w:rPr>
        <w:t xml:space="preserve">assisting </w:t>
      </w:r>
      <w:r w:rsidR="00A75095">
        <w:rPr>
          <w:sz w:val="24"/>
          <w:szCs w:val="24"/>
        </w:rPr>
        <w:t xml:space="preserve">sponsors </w:t>
      </w:r>
      <w:r>
        <w:rPr>
          <w:sz w:val="24"/>
          <w:szCs w:val="24"/>
        </w:rPr>
        <w:t xml:space="preserve">with outreach for other area projects; engaging directly with local governments and other local entities.  </w:t>
      </w:r>
    </w:p>
    <w:p w14:paraId="53B95EEB" w14:textId="77777777" w:rsidR="00867713" w:rsidRDefault="00000000">
      <w:pPr>
        <w:numPr>
          <w:ilvl w:val="1"/>
          <w:numId w:val="1"/>
        </w:numPr>
        <w:pBdr>
          <w:top w:val="nil"/>
          <w:left w:val="nil"/>
          <w:bottom w:val="nil"/>
          <w:right w:val="nil"/>
          <w:between w:val="nil"/>
        </w:pBdr>
        <w:spacing w:after="120" w:line="240" w:lineRule="auto"/>
        <w:ind w:left="1844" w:hanging="490"/>
        <w:rPr>
          <w:b/>
          <w:color w:val="000000"/>
          <w:sz w:val="24"/>
          <w:szCs w:val="24"/>
        </w:rPr>
      </w:pPr>
      <w:r>
        <w:rPr>
          <w:b/>
          <w:color w:val="000000"/>
          <w:sz w:val="24"/>
          <w:szCs w:val="24"/>
        </w:rPr>
        <w:t xml:space="preserve">HWG Citizen Members – Nominees </w:t>
      </w:r>
    </w:p>
    <w:p w14:paraId="097B3D35" w14:textId="47D7C949" w:rsidR="00867713" w:rsidRDefault="00000000">
      <w:pPr>
        <w:pBdr>
          <w:top w:val="nil"/>
          <w:left w:val="nil"/>
          <w:bottom w:val="nil"/>
          <w:right w:val="nil"/>
          <w:between w:val="nil"/>
        </w:pBdr>
        <w:spacing w:after="120" w:line="240" w:lineRule="auto"/>
        <w:rPr>
          <w:sz w:val="24"/>
          <w:szCs w:val="24"/>
        </w:rPr>
      </w:pPr>
      <w:r>
        <w:rPr>
          <w:sz w:val="24"/>
          <w:szCs w:val="24"/>
        </w:rPr>
        <w:t>Kirsten opened a discussion on citizen members</w:t>
      </w:r>
      <w:r w:rsidR="007016D2">
        <w:rPr>
          <w:sz w:val="24"/>
          <w:szCs w:val="24"/>
        </w:rPr>
        <w:t xml:space="preserve">: the Lead Entity bylaws state that these are 2-year positions, so the positions filled more than 2 years ago need to be elected again. </w:t>
      </w:r>
      <w:r>
        <w:rPr>
          <w:sz w:val="24"/>
          <w:szCs w:val="24"/>
        </w:rPr>
        <w:t xml:space="preserve">Sarah Watkins, Grays Harbor County citizen representative, shared that she will be leaving her role, and the group discussed potential replacements. </w:t>
      </w:r>
      <w:r w:rsidR="007016D2">
        <w:rPr>
          <w:sz w:val="24"/>
          <w:szCs w:val="24"/>
        </w:rPr>
        <w:t>The call for nominations to the 4 Citizen seats is currently open. The nomination period will close, and elections will take place, at the October HWG meeting.</w:t>
      </w:r>
      <w:r>
        <w:rPr>
          <w:sz w:val="24"/>
          <w:szCs w:val="24"/>
        </w:rPr>
        <w:t xml:space="preserve"> </w:t>
      </w:r>
    </w:p>
    <w:p w14:paraId="57E7D9F1" w14:textId="77777777" w:rsidR="00867713" w:rsidRDefault="00000000">
      <w:pPr>
        <w:numPr>
          <w:ilvl w:val="1"/>
          <w:numId w:val="1"/>
        </w:numPr>
        <w:pBdr>
          <w:top w:val="nil"/>
          <w:left w:val="nil"/>
          <w:bottom w:val="nil"/>
          <w:right w:val="nil"/>
          <w:between w:val="nil"/>
        </w:pBdr>
        <w:spacing w:after="120" w:line="240" w:lineRule="auto"/>
        <w:ind w:left="1844" w:hanging="490"/>
        <w:rPr>
          <w:b/>
          <w:color w:val="000000"/>
          <w:sz w:val="24"/>
          <w:szCs w:val="24"/>
        </w:rPr>
      </w:pPr>
      <w:r>
        <w:rPr>
          <w:b/>
          <w:color w:val="000000"/>
          <w:sz w:val="24"/>
          <w:szCs w:val="24"/>
        </w:rPr>
        <w:t>HWG Chair and Vice Chair – Nominations</w:t>
      </w:r>
    </w:p>
    <w:p w14:paraId="74A0DB86" w14:textId="334E14DD" w:rsidR="00867713" w:rsidRDefault="00000000">
      <w:pPr>
        <w:pBdr>
          <w:top w:val="nil"/>
          <w:left w:val="nil"/>
          <w:bottom w:val="nil"/>
          <w:right w:val="nil"/>
          <w:between w:val="nil"/>
        </w:pBdr>
        <w:spacing w:after="120" w:line="240" w:lineRule="auto"/>
        <w:rPr>
          <w:sz w:val="24"/>
          <w:szCs w:val="24"/>
        </w:rPr>
      </w:pPr>
      <w:r>
        <w:rPr>
          <w:sz w:val="24"/>
          <w:szCs w:val="24"/>
        </w:rPr>
        <w:t xml:space="preserve">Kirsten opened a discussion </w:t>
      </w:r>
      <w:r w:rsidR="00C52BC2">
        <w:rPr>
          <w:sz w:val="24"/>
          <w:szCs w:val="24"/>
        </w:rPr>
        <w:t>that Chair and Vice Chair are 1-year positions, to be elected annually, according to our bylaws.  N</w:t>
      </w:r>
      <w:r>
        <w:rPr>
          <w:sz w:val="24"/>
          <w:szCs w:val="24"/>
        </w:rPr>
        <w:t xml:space="preserve">ominations for and reelection of Chair and Vice-Chair positions will take place in October. </w:t>
      </w:r>
      <w:r w:rsidR="00C52BC2">
        <w:rPr>
          <w:sz w:val="24"/>
          <w:szCs w:val="24"/>
        </w:rPr>
        <w:t xml:space="preserve">Kirsten noted that she had reached out to Ben to see if he wanted to serve as Chair for another year, and he was agreeable.  </w:t>
      </w:r>
      <w:r>
        <w:rPr>
          <w:sz w:val="24"/>
          <w:szCs w:val="24"/>
        </w:rPr>
        <w:t>Bob Russell expressed interest in the vice-chair position, if it did become available.</w:t>
      </w:r>
      <w:r w:rsidR="00C52BC2">
        <w:rPr>
          <w:sz w:val="24"/>
          <w:szCs w:val="24"/>
        </w:rPr>
        <w:t xml:space="preserve"> No outreach had been done to current Vice Chair, Key, at the time of this meeting.</w:t>
      </w:r>
    </w:p>
    <w:p w14:paraId="5A128FE0" w14:textId="77777777" w:rsidR="00867713" w:rsidRDefault="00000000">
      <w:pPr>
        <w:numPr>
          <w:ilvl w:val="1"/>
          <w:numId w:val="1"/>
        </w:numPr>
        <w:pBdr>
          <w:top w:val="nil"/>
          <w:left w:val="nil"/>
          <w:bottom w:val="nil"/>
          <w:right w:val="nil"/>
          <w:between w:val="nil"/>
        </w:pBdr>
        <w:spacing w:after="120" w:line="240" w:lineRule="auto"/>
        <w:ind w:left="1844" w:hanging="490"/>
        <w:rPr>
          <w:b/>
          <w:color w:val="000000"/>
          <w:sz w:val="24"/>
          <w:szCs w:val="24"/>
        </w:rPr>
      </w:pPr>
      <w:r>
        <w:rPr>
          <w:b/>
          <w:color w:val="000000"/>
          <w:sz w:val="24"/>
          <w:szCs w:val="24"/>
        </w:rPr>
        <w:t xml:space="preserve">Coast Salmon Partnership representative </w:t>
      </w:r>
    </w:p>
    <w:p w14:paraId="1526694E" w14:textId="6E5625C6" w:rsidR="00867713" w:rsidRDefault="00000000">
      <w:pPr>
        <w:pBdr>
          <w:top w:val="nil"/>
          <w:left w:val="nil"/>
          <w:bottom w:val="nil"/>
          <w:right w:val="nil"/>
          <w:between w:val="nil"/>
        </w:pBdr>
        <w:spacing w:after="120" w:line="240" w:lineRule="auto"/>
        <w:rPr>
          <w:sz w:val="24"/>
          <w:szCs w:val="24"/>
        </w:rPr>
      </w:pPr>
      <w:r>
        <w:rPr>
          <w:sz w:val="24"/>
          <w:szCs w:val="24"/>
        </w:rPr>
        <w:t xml:space="preserve">Kirsten shared that Cindy Wilson - a retired former WDFW employee, county planning manager, and HWG citizen representative for Thurston Co. - is interested in </w:t>
      </w:r>
      <w:r w:rsidR="008C71D4">
        <w:rPr>
          <w:sz w:val="24"/>
          <w:szCs w:val="24"/>
        </w:rPr>
        <w:t>serving</w:t>
      </w:r>
      <w:r>
        <w:rPr>
          <w:sz w:val="24"/>
          <w:szCs w:val="24"/>
        </w:rPr>
        <w:t xml:space="preserve"> the </w:t>
      </w:r>
      <w:r w:rsidR="008C71D4">
        <w:rPr>
          <w:sz w:val="24"/>
          <w:szCs w:val="24"/>
        </w:rPr>
        <w:t xml:space="preserve">Chehalis Basin Lead Entity </w:t>
      </w:r>
      <w:r>
        <w:rPr>
          <w:sz w:val="24"/>
          <w:szCs w:val="24"/>
        </w:rPr>
        <w:t xml:space="preserve">as a representative to the Coast Salmon Partnership. </w:t>
      </w:r>
    </w:p>
    <w:p w14:paraId="7DA2A282" w14:textId="4BEB813E" w:rsidR="00867713" w:rsidRDefault="00000000">
      <w:pPr>
        <w:pBdr>
          <w:top w:val="nil"/>
          <w:left w:val="nil"/>
          <w:bottom w:val="nil"/>
          <w:right w:val="nil"/>
          <w:between w:val="nil"/>
        </w:pBdr>
        <w:spacing w:after="120" w:line="240" w:lineRule="auto"/>
        <w:rPr>
          <w:sz w:val="24"/>
          <w:szCs w:val="24"/>
        </w:rPr>
      </w:pPr>
      <w:r>
        <w:rPr>
          <w:sz w:val="24"/>
          <w:szCs w:val="24"/>
        </w:rPr>
        <w:t>Bob Russell moved to nominate Cindy Wilson as the Coast Salmon Partnership representative, which Caprice Fasano seconded. The motion passed unanimously.</w:t>
      </w:r>
      <w:r w:rsidR="008C71D4">
        <w:rPr>
          <w:sz w:val="24"/>
          <w:szCs w:val="24"/>
        </w:rPr>
        <w:t xml:space="preserve"> Welcome Cindy!</w:t>
      </w:r>
    </w:p>
    <w:p w14:paraId="634158E0" w14:textId="77777777" w:rsidR="00867713" w:rsidRDefault="00000000">
      <w:pPr>
        <w:numPr>
          <w:ilvl w:val="0"/>
          <w:numId w:val="1"/>
        </w:numPr>
        <w:pBdr>
          <w:top w:val="nil"/>
          <w:left w:val="nil"/>
          <w:bottom w:val="nil"/>
          <w:right w:val="nil"/>
          <w:between w:val="nil"/>
        </w:pBdr>
        <w:spacing w:before="120" w:after="120" w:line="240" w:lineRule="auto"/>
        <w:rPr>
          <w:color w:val="000000"/>
          <w:sz w:val="24"/>
          <w:szCs w:val="24"/>
        </w:rPr>
      </w:pPr>
      <w:r>
        <w:rPr>
          <w:b/>
          <w:color w:val="000000"/>
          <w:sz w:val="24"/>
          <w:szCs w:val="24"/>
        </w:rPr>
        <w:t>Salmon Recovery Funding Board</w:t>
      </w:r>
    </w:p>
    <w:p w14:paraId="5CFB68C2" w14:textId="77777777" w:rsidR="00867713" w:rsidRDefault="00000000">
      <w:pPr>
        <w:numPr>
          <w:ilvl w:val="1"/>
          <w:numId w:val="1"/>
        </w:numPr>
        <w:pBdr>
          <w:top w:val="nil"/>
          <w:left w:val="nil"/>
          <w:bottom w:val="nil"/>
          <w:right w:val="nil"/>
          <w:between w:val="nil"/>
        </w:pBdr>
        <w:spacing w:after="120" w:line="240" w:lineRule="auto"/>
        <w:ind w:left="1844" w:hanging="490"/>
        <w:rPr>
          <w:color w:val="000000"/>
          <w:sz w:val="24"/>
          <w:szCs w:val="24"/>
        </w:rPr>
      </w:pPr>
      <w:r>
        <w:rPr>
          <w:b/>
          <w:color w:val="000000"/>
          <w:sz w:val="24"/>
          <w:szCs w:val="24"/>
        </w:rPr>
        <w:t xml:space="preserve">SRFB Updates: </w:t>
      </w:r>
      <w:r>
        <w:rPr>
          <w:color w:val="000000"/>
          <w:sz w:val="24"/>
          <w:szCs w:val="24"/>
        </w:rPr>
        <w:t>Project Status/September funding meeting</w:t>
      </w:r>
    </w:p>
    <w:p w14:paraId="33EEBD15" w14:textId="1BDCC200" w:rsidR="00867713" w:rsidRDefault="00000000">
      <w:pPr>
        <w:pBdr>
          <w:top w:val="nil"/>
          <w:left w:val="nil"/>
          <w:bottom w:val="nil"/>
          <w:right w:val="nil"/>
          <w:between w:val="nil"/>
        </w:pBdr>
        <w:spacing w:after="120" w:line="240" w:lineRule="auto"/>
      </w:pPr>
      <w:r>
        <w:rPr>
          <w:sz w:val="24"/>
          <w:szCs w:val="24"/>
        </w:rPr>
        <w:t xml:space="preserve">Alice Rubin shared that the next SRFB meeting will be held September 24 and 25. During this meeting, the board will discuss approval of </w:t>
      </w:r>
      <w:r w:rsidR="008C71D4">
        <w:rPr>
          <w:sz w:val="24"/>
          <w:szCs w:val="24"/>
        </w:rPr>
        <w:t xml:space="preserve">2024 </w:t>
      </w:r>
      <w:r>
        <w:rPr>
          <w:sz w:val="24"/>
          <w:szCs w:val="24"/>
        </w:rPr>
        <w:t xml:space="preserve">grant round funding. Some projects </w:t>
      </w:r>
      <w:r w:rsidR="008C71D4">
        <w:rPr>
          <w:sz w:val="24"/>
          <w:szCs w:val="24"/>
        </w:rPr>
        <w:t xml:space="preserve">in the Chehalis </w:t>
      </w:r>
      <w:r>
        <w:rPr>
          <w:sz w:val="24"/>
          <w:szCs w:val="24"/>
        </w:rPr>
        <w:t xml:space="preserve">were given special conditions, but </w:t>
      </w:r>
      <w:r w:rsidR="008C71D4">
        <w:rPr>
          <w:sz w:val="24"/>
          <w:szCs w:val="24"/>
        </w:rPr>
        <w:t xml:space="preserve">no </w:t>
      </w:r>
      <w:r>
        <w:rPr>
          <w:sz w:val="24"/>
          <w:szCs w:val="24"/>
        </w:rPr>
        <w:t xml:space="preserve">projects were rated as a Project of Concern (POC). Each statewide region will be presenting on a project at this meeting, and </w:t>
      </w:r>
      <w:r w:rsidR="008C71D4">
        <w:rPr>
          <w:sz w:val="24"/>
          <w:szCs w:val="24"/>
        </w:rPr>
        <w:t xml:space="preserve">Alice will </w:t>
      </w:r>
      <w:r>
        <w:rPr>
          <w:sz w:val="24"/>
          <w:szCs w:val="24"/>
        </w:rPr>
        <w:t xml:space="preserve"> </w:t>
      </w:r>
      <w:r w:rsidR="008C71D4">
        <w:rPr>
          <w:sz w:val="24"/>
          <w:szCs w:val="24"/>
        </w:rPr>
        <w:t>be presenting the Bernier Creek project</w:t>
      </w:r>
      <w:r w:rsidR="008C71D4">
        <w:rPr>
          <w:sz w:val="24"/>
          <w:szCs w:val="24"/>
        </w:rPr>
        <w:t xml:space="preserve"> for the </w:t>
      </w:r>
      <w:r>
        <w:rPr>
          <w:sz w:val="24"/>
          <w:szCs w:val="24"/>
        </w:rPr>
        <w:t>Chehalis LE.</w:t>
      </w:r>
      <w:r w:rsidR="008C71D4">
        <w:rPr>
          <w:sz w:val="24"/>
          <w:szCs w:val="24"/>
        </w:rPr>
        <w:br/>
      </w:r>
      <w:r>
        <w:rPr>
          <w:sz w:val="24"/>
          <w:szCs w:val="24"/>
        </w:rPr>
        <w:br/>
        <w:t>Alice also noted that the review panel will discuss considerations for future grant round policies. She shared that one of the topics of discussion this time around will be design requirements for low-tech projects, which currently don’t fit well into existing engineer/design guidance. She encouraged interested parties to attend the meeting virtually.</w:t>
      </w:r>
    </w:p>
    <w:p w14:paraId="68D8A9F7" w14:textId="77777777" w:rsidR="00867713" w:rsidRDefault="00000000">
      <w:pPr>
        <w:numPr>
          <w:ilvl w:val="0"/>
          <w:numId w:val="1"/>
        </w:numPr>
        <w:pBdr>
          <w:top w:val="nil"/>
          <w:left w:val="nil"/>
          <w:bottom w:val="nil"/>
          <w:right w:val="nil"/>
          <w:between w:val="nil"/>
        </w:pBdr>
        <w:spacing w:after="120" w:line="240" w:lineRule="auto"/>
        <w:rPr>
          <w:b/>
          <w:color w:val="000000"/>
          <w:sz w:val="24"/>
          <w:szCs w:val="24"/>
        </w:rPr>
      </w:pPr>
      <w:r>
        <w:rPr>
          <w:b/>
          <w:color w:val="000000"/>
          <w:sz w:val="24"/>
          <w:szCs w:val="24"/>
        </w:rPr>
        <w:lastRenderedPageBreak/>
        <w:t xml:space="preserve">Request for Letter of Support – Prairie Creek at Grand Mound Culvert Design </w:t>
      </w:r>
      <w:r>
        <w:rPr>
          <w:color w:val="000000"/>
          <w:sz w:val="24"/>
          <w:szCs w:val="24"/>
        </w:rPr>
        <w:t>(Shannon Shula, Thurston County) Discussion/ Decision (all) (10:10)</w:t>
      </w:r>
    </w:p>
    <w:p w14:paraId="5AFD52AE" w14:textId="7EF4B135" w:rsidR="00867713" w:rsidRDefault="00000000">
      <w:pPr>
        <w:pBdr>
          <w:top w:val="nil"/>
          <w:left w:val="nil"/>
          <w:bottom w:val="nil"/>
          <w:right w:val="nil"/>
          <w:between w:val="nil"/>
        </w:pBdr>
        <w:spacing w:after="120" w:line="240" w:lineRule="auto"/>
        <w:rPr>
          <w:b/>
          <w:sz w:val="24"/>
          <w:szCs w:val="24"/>
        </w:rPr>
      </w:pPr>
      <w:r>
        <w:rPr>
          <w:sz w:val="24"/>
          <w:szCs w:val="24"/>
        </w:rPr>
        <w:t xml:space="preserve">Shannon Shula, Thurston County public works planner, shared a request for a letter of support for a barrier replacement on Grand Mound Way at Prairie </w:t>
      </w:r>
      <w:r w:rsidR="007730B6">
        <w:rPr>
          <w:sz w:val="24"/>
          <w:szCs w:val="24"/>
        </w:rPr>
        <w:t>C</w:t>
      </w:r>
      <w:r>
        <w:rPr>
          <w:sz w:val="24"/>
          <w:szCs w:val="24"/>
        </w:rPr>
        <w:t xml:space="preserve">reek near Grand Mound. She shared that the current barrier is 67% passable due to velocity, and ranked 96 (top 10% basin-wide). She also stated that its correction will benefit coho, resident trout, and coastal cutthroat at all life-stages. An upstream barrier exists 2.3 miles upstream, and its passability is unknown. A second barrier exists 0.45 miles downstream, and is 33% passable. This </w:t>
      </w:r>
      <w:r w:rsidR="00582859">
        <w:rPr>
          <w:sz w:val="24"/>
          <w:szCs w:val="24"/>
        </w:rPr>
        <w:t>downstream</w:t>
      </w:r>
      <w:r>
        <w:rPr>
          <w:sz w:val="24"/>
          <w:szCs w:val="24"/>
        </w:rPr>
        <w:t xml:space="preserve"> barrier is on state </w:t>
      </w:r>
      <w:r w:rsidR="00582859">
        <w:rPr>
          <w:sz w:val="24"/>
          <w:szCs w:val="24"/>
        </w:rPr>
        <w:t>Department of C</w:t>
      </w:r>
      <w:r>
        <w:rPr>
          <w:sz w:val="24"/>
          <w:szCs w:val="24"/>
        </w:rPr>
        <w:t xml:space="preserve">orrections facility land, and would need to be addressed in partnership with them. Alice Rubin noted that such a project would be eligible for SRFB and FBRB funding, so long as it is not within the </w:t>
      </w:r>
      <w:r w:rsidR="00582859">
        <w:rPr>
          <w:sz w:val="24"/>
          <w:szCs w:val="24"/>
        </w:rPr>
        <w:t xml:space="preserve">culvert </w:t>
      </w:r>
      <w:r>
        <w:rPr>
          <w:sz w:val="24"/>
          <w:szCs w:val="24"/>
        </w:rPr>
        <w:t>injunction</w:t>
      </w:r>
      <w:r w:rsidR="00582859">
        <w:rPr>
          <w:sz w:val="24"/>
          <w:szCs w:val="24"/>
        </w:rPr>
        <w:t xml:space="preserve"> (Brandon Carman later added to the chat that Corrections property isn’t under the injunction)</w:t>
      </w:r>
      <w:r>
        <w:rPr>
          <w:sz w:val="24"/>
          <w:szCs w:val="24"/>
        </w:rPr>
        <w:t xml:space="preserve">. </w:t>
      </w:r>
    </w:p>
    <w:p w14:paraId="4359B0E8" w14:textId="77777777" w:rsidR="00867713" w:rsidRDefault="00000000">
      <w:pPr>
        <w:pBdr>
          <w:top w:val="nil"/>
          <w:left w:val="nil"/>
          <w:bottom w:val="nil"/>
          <w:right w:val="nil"/>
          <w:between w:val="nil"/>
        </w:pBdr>
        <w:spacing w:after="120" w:line="240" w:lineRule="auto"/>
        <w:rPr>
          <w:sz w:val="24"/>
          <w:szCs w:val="24"/>
        </w:rPr>
      </w:pPr>
      <w:r>
        <w:rPr>
          <w:sz w:val="24"/>
          <w:szCs w:val="24"/>
        </w:rPr>
        <w:t>The project would have a total project cost of 300K, with 240K coming from the Culvert Aquatic Organism Passage (AOP) program, and 60K being provided in matching local funds. The letter is needed by September 16th.</w:t>
      </w:r>
    </w:p>
    <w:p w14:paraId="62E489FF" w14:textId="77777777" w:rsidR="00867713" w:rsidRDefault="00000000">
      <w:pPr>
        <w:pBdr>
          <w:top w:val="nil"/>
          <w:left w:val="nil"/>
          <w:bottom w:val="nil"/>
          <w:right w:val="nil"/>
          <w:between w:val="nil"/>
        </w:pBdr>
        <w:spacing w:after="120" w:line="240" w:lineRule="auto"/>
        <w:rPr>
          <w:sz w:val="24"/>
          <w:szCs w:val="24"/>
        </w:rPr>
      </w:pPr>
      <w:r>
        <w:rPr>
          <w:sz w:val="24"/>
          <w:szCs w:val="24"/>
        </w:rPr>
        <w:t>Sarah Watkins moved to provide a letter of support for Thurston County’s culvert replacement design grant. Bob Russell seconded the motion, which passed without issue.</w:t>
      </w:r>
    </w:p>
    <w:p w14:paraId="748EF40B" w14:textId="77777777" w:rsidR="00867713" w:rsidRDefault="00000000">
      <w:pPr>
        <w:numPr>
          <w:ilvl w:val="0"/>
          <w:numId w:val="1"/>
        </w:numPr>
        <w:pBdr>
          <w:top w:val="nil"/>
          <w:left w:val="nil"/>
          <w:bottom w:val="nil"/>
          <w:right w:val="nil"/>
          <w:between w:val="nil"/>
        </w:pBdr>
        <w:spacing w:after="120" w:line="240" w:lineRule="auto"/>
        <w:rPr>
          <w:b/>
          <w:color w:val="000000"/>
          <w:sz w:val="24"/>
          <w:szCs w:val="24"/>
        </w:rPr>
      </w:pPr>
      <w:r>
        <w:rPr>
          <w:b/>
          <w:color w:val="000000"/>
          <w:sz w:val="24"/>
          <w:szCs w:val="24"/>
        </w:rPr>
        <w:t>Request for Letter of Support – Culvert correction proposals for the Culvert AOP grant</w:t>
      </w:r>
      <w:r>
        <w:rPr>
          <w:color w:val="000000"/>
          <w:sz w:val="24"/>
          <w:szCs w:val="24"/>
        </w:rPr>
        <w:t xml:space="preserve"> </w:t>
      </w:r>
    </w:p>
    <w:p w14:paraId="70E744B3" w14:textId="5BF2573F" w:rsidR="00582859" w:rsidRDefault="00000000">
      <w:pPr>
        <w:pBdr>
          <w:top w:val="nil"/>
          <w:left w:val="nil"/>
          <w:bottom w:val="nil"/>
          <w:right w:val="nil"/>
          <w:between w:val="nil"/>
        </w:pBdr>
        <w:spacing w:after="120" w:line="240" w:lineRule="auto"/>
        <w:rPr>
          <w:sz w:val="24"/>
          <w:szCs w:val="24"/>
        </w:rPr>
      </w:pPr>
      <w:r>
        <w:rPr>
          <w:sz w:val="24"/>
          <w:szCs w:val="24"/>
        </w:rPr>
        <w:t xml:space="preserve">Kirsten shared that the Chehalis Tribe is administering a project </w:t>
      </w:r>
      <w:r w:rsidR="00F1629C">
        <w:rPr>
          <w:sz w:val="24"/>
          <w:szCs w:val="24"/>
        </w:rPr>
        <w:t>in partnership with the</w:t>
      </w:r>
      <w:r>
        <w:rPr>
          <w:sz w:val="24"/>
          <w:szCs w:val="24"/>
        </w:rPr>
        <w:t xml:space="preserve"> City of Napavine </w:t>
      </w:r>
      <w:r w:rsidR="00F1629C">
        <w:rPr>
          <w:sz w:val="24"/>
          <w:szCs w:val="24"/>
        </w:rPr>
        <w:t xml:space="preserve">and </w:t>
      </w:r>
      <w:r>
        <w:rPr>
          <w:sz w:val="24"/>
          <w:szCs w:val="24"/>
        </w:rPr>
        <w:t xml:space="preserve">Burlington Northern </w:t>
      </w:r>
      <w:r w:rsidR="00F1629C">
        <w:rPr>
          <w:sz w:val="24"/>
          <w:szCs w:val="24"/>
        </w:rPr>
        <w:t xml:space="preserve">Railway </w:t>
      </w:r>
      <w:r>
        <w:rPr>
          <w:sz w:val="24"/>
          <w:szCs w:val="24"/>
        </w:rPr>
        <w:t xml:space="preserve">to replace a culvert barrier on Ripple Creek, a tributary to Stearns Creek. Unfortunately, the planned presenter was unavailable to attend this month’s meeting. The funding program the project is applying to will be closing before the next HWG meeting, and so any letter of support must be approved and provided virtually in the coming weeks. To that end, Ann Weckback shared some information on the barrier from Lewis County in lieu of the planned presentation. </w:t>
      </w:r>
    </w:p>
    <w:p w14:paraId="2B35463B" w14:textId="25BB88DC" w:rsidR="00867713" w:rsidRDefault="00F1629C">
      <w:pPr>
        <w:pBdr>
          <w:top w:val="nil"/>
          <w:left w:val="nil"/>
          <w:bottom w:val="nil"/>
          <w:right w:val="nil"/>
          <w:between w:val="nil"/>
        </w:pBdr>
        <w:spacing w:after="120" w:line="240" w:lineRule="auto"/>
        <w:rPr>
          <w:sz w:val="24"/>
          <w:szCs w:val="24"/>
        </w:rPr>
      </w:pPr>
      <w:r>
        <w:rPr>
          <w:sz w:val="24"/>
          <w:szCs w:val="24"/>
        </w:rPr>
        <w:t xml:space="preserve">Based on that information, </w:t>
      </w:r>
      <w:r w:rsidR="00000000">
        <w:rPr>
          <w:sz w:val="24"/>
          <w:szCs w:val="24"/>
        </w:rPr>
        <w:t>Bob Russell moved to provide support for this project, conditional on the HWG receiving further information from the Tribe via email. Sarah Watkins seconded the motion, which passed without issue.</w:t>
      </w:r>
    </w:p>
    <w:p w14:paraId="35D3FF34" w14:textId="77777777" w:rsidR="00867713" w:rsidRDefault="00000000">
      <w:pPr>
        <w:numPr>
          <w:ilvl w:val="0"/>
          <w:numId w:val="1"/>
        </w:numPr>
        <w:pBdr>
          <w:top w:val="nil"/>
          <w:left w:val="nil"/>
          <w:bottom w:val="nil"/>
          <w:right w:val="nil"/>
          <w:between w:val="nil"/>
        </w:pBdr>
        <w:spacing w:after="120" w:line="240" w:lineRule="auto"/>
        <w:rPr>
          <w:b/>
          <w:color w:val="000000"/>
          <w:sz w:val="24"/>
          <w:szCs w:val="24"/>
        </w:rPr>
      </w:pPr>
      <w:r>
        <w:rPr>
          <w:b/>
          <w:color w:val="000000"/>
          <w:sz w:val="24"/>
          <w:szCs w:val="24"/>
        </w:rPr>
        <w:t xml:space="preserve">Our Group’s Name </w:t>
      </w:r>
    </w:p>
    <w:p w14:paraId="20F24975" w14:textId="54D40F69" w:rsidR="00867713" w:rsidRDefault="00000000">
      <w:pPr>
        <w:pBdr>
          <w:top w:val="nil"/>
          <w:left w:val="nil"/>
          <w:bottom w:val="nil"/>
          <w:right w:val="nil"/>
          <w:between w:val="nil"/>
        </w:pBdr>
        <w:spacing w:after="120" w:line="240" w:lineRule="auto"/>
        <w:rPr>
          <w:sz w:val="24"/>
          <w:szCs w:val="24"/>
        </w:rPr>
      </w:pPr>
      <w:r>
        <w:rPr>
          <w:sz w:val="24"/>
          <w:szCs w:val="24"/>
        </w:rPr>
        <w:t xml:space="preserve">Kirsten opened a discussion on ideas for new naming for the Chehalis </w:t>
      </w:r>
      <w:r w:rsidR="00F1629C">
        <w:rPr>
          <w:sz w:val="24"/>
          <w:szCs w:val="24"/>
        </w:rPr>
        <w:t xml:space="preserve">Basin </w:t>
      </w:r>
      <w:r>
        <w:rPr>
          <w:sz w:val="24"/>
          <w:szCs w:val="24"/>
        </w:rPr>
        <w:t>Lead Entity, seeking a more publicly understandable name. The group discussed other Lead Entities’ names, and potential ideas for the Chehalis LE. After considering many options, and noting that the Entity is specifically geared toward the</w:t>
      </w:r>
      <w:r>
        <w:rPr>
          <w:i/>
          <w:sz w:val="24"/>
          <w:szCs w:val="24"/>
        </w:rPr>
        <w:t xml:space="preserve"> habitat</w:t>
      </w:r>
      <w:r>
        <w:rPr>
          <w:sz w:val="24"/>
          <w:szCs w:val="24"/>
        </w:rPr>
        <w:t xml:space="preserve"> restoration element of Salmon Recovery, the group arrived at a couple tentative names:</w:t>
      </w:r>
    </w:p>
    <w:p w14:paraId="09F8BFA2" w14:textId="77777777" w:rsidR="00867713" w:rsidRDefault="00000000">
      <w:pPr>
        <w:pBdr>
          <w:top w:val="nil"/>
          <w:left w:val="nil"/>
          <w:bottom w:val="nil"/>
          <w:right w:val="nil"/>
          <w:between w:val="nil"/>
        </w:pBdr>
        <w:spacing w:after="120" w:line="240" w:lineRule="auto"/>
        <w:rPr>
          <w:sz w:val="24"/>
          <w:szCs w:val="24"/>
        </w:rPr>
      </w:pPr>
      <w:r>
        <w:rPr>
          <w:sz w:val="24"/>
          <w:szCs w:val="24"/>
        </w:rPr>
        <w:t>Chehalis Basin Salmon Habitat Recovery Collaborative Lead Entity</w:t>
      </w:r>
    </w:p>
    <w:p w14:paraId="26DC712F" w14:textId="77777777" w:rsidR="00867713" w:rsidRDefault="00000000">
      <w:pPr>
        <w:pBdr>
          <w:top w:val="nil"/>
          <w:left w:val="nil"/>
          <w:bottom w:val="nil"/>
          <w:right w:val="nil"/>
          <w:between w:val="nil"/>
        </w:pBdr>
        <w:spacing w:after="120" w:line="240" w:lineRule="auto"/>
        <w:rPr>
          <w:sz w:val="24"/>
          <w:szCs w:val="24"/>
        </w:rPr>
      </w:pPr>
      <w:r>
        <w:rPr>
          <w:sz w:val="24"/>
          <w:szCs w:val="24"/>
        </w:rPr>
        <w:t>Chehalis Basin Salmon Habitat Recovery Coalition (Lead Entity)</w:t>
      </w:r>
    </w:p>
    <w:p w14:paraId="71EEEEEA" w14:textId="562702B5" w:rsidR="00867713" w:rsidRDefault="00000000">
      <w:pPr>
        <w:pBdr>
          <w:top w:val="nil"/>
          <w:left w:val="nil"/>
          <w:bottom w:val="nil"/>
          <w:right w:val="nil"/>
          <w:between w:val="nil"/>
        </w:pBdr>
        <w:spacing w:after="120" w:line="240" w:lineRule="auto"/>
        <w:rPr>
          <w:sz w:val="24"/>
          <w:szCs w:val="24"/>
        </w:rPr>
      </w:pPr>
      <w:r>
        <w:rPr>
          <w:sz w:val="24"/>
          <w:szCs w:val="24"/>
        </w:rPr>
        <w:t>Given the length of the names, it was also noted that in the interest of brevity, the term “Recovery” could be dropped. It was suggested that “Habitat Recovery” is potentially redundant, as a Habitat Coalition/Collaborative could be assumed to be focused on that habitat’s recovery and restoration.</w:t>
      </w:r>
      <w:r w:rsidR="00F1629C">
        <w:rPr>
          <w:sz w:val="24"/>
          <w:szCs w:val="24"/>
        </w:rPr>
        <w:t xml:space="preserve">  This topic will be picked up again next meeting.</w:t>
      </w:r>
    </w:p>
    <w:p w14:paraId="765074DA" w14:textId="77777777" w:rsidR="00867713" w:rsidRDefault="00000000">
      <w:pPr>
        <w:numPr>
          <w:ilvl w:val="0"/>
          <w:numId w:val="1"/>
        </w:numPr>
        <w:pBdr>
          <w:top w:val="nil"/>
          <w:left w:val="nil"/>
          <w:bottom w:val="nil"/>
          <w:right w:val="nil"/>
          <w:between w:val="nil"/>
        </w:pBdr>
        <w:spacing w:after="120" w:line="240" w:lineRule="auto"/>
        <w:rPr>
          <w:b/>
          <w:color w:val="000000"/>
          <w:sz w:val="24"/>
          <w:szCs w:val="24"/>
        </w:rPr>
      </w:pPr>
      <w:r>
        <w:rPr>
          <w:b/>
          <w:color w:val="000000"/>
          <w:sz w:val="24"/>
          <w:szCs w:val="24"/>
        </w:rPr>
        <w:lastRenderedPageBreak/>
        <w:t>Climate Adaptation Frame</w:t>
      </w:r>
      <w:r>
        <w:rPr>
          <w:b/>
          <w:sz w:val="24"/>
          <w:szCs w:val="24"/>
        </w:rPr>
        <w:t>work for LE</w:t>
      </w:r>
      <w:r>
        <w:rPr>
          <w:b/>
          <w:color w:val="000000"/>
          <w:sz w:val="24"/>
          <w:szCs w:val="24"/>
        </w:rPr>
        <w:t xml:space="preserve"> Habitat Projects - </w:t>
      </w:r>
    </w:p>
    <w:p w14:paraId="079FB421" w14:textId="319FB70A" w:rsidR="00867713" w:rsidRDefault="00000000">
      <w:pPr>
        <w:pBdr>
          <w:top w:val="nil"/>
          <w:left w:val="nil"/>
          <w:bottom w:val="nil"/>
          <w:right w:val="nil"/>
          <w:between w:val="nil"/>
        </w:pBdr>
        <w:spacing w:after="120" w:line="240" w:lineRule="auto"/>
        <w:rPr>
          <w:sz w:val="24"/>
          <w:szCs w:val="24"/>
        </w:rPr>
      </w:pPr>
      <w:r>
        <w:rPr>
          <w:sz w:val="24"/>
          <w:szCs w:val="24"/>
        </w:rPr>
        <w:t>Mara Zimmerman led a discussion on tools developed by the Coast Salmon Partnership for local entities to incorporate the effects of climate change into their salmon recovery work. She emphasized that while she is providing this information, the HWG must apply it as they see it is needed.</w:t>
      </w:r>
    </w:p>
    <w:p w14:paraId="19AA2495" w14:textId="77777777" w:rsidR="00B22FA3" w:rsidRDefault="00000000">
      <w:pPr>
        <w:pBdr>
          <w:top w:val="nil"/>
          <w:left w:val="nil"/>
          <w:bottom w:val="nil"/>
          <w:right w:val="nil"/>
          <w:between w:val="nil"/>
        </w:pBdr>
        <w:spacing w:after="120" w:line="240" w:lineRule="auto"/>
        <w:rPr>
          <w:sz w:val="24"/>
          <w:szCs w:val="24"/>
        </w:rPr>
      </w:pPr>
      <w:r>
        <w:rPr>
          <w:sz w:val="24"/>
          <w:szCs w:val="24"/>
        </w:rPr>
        <w:t>Mara pointed out that the Recreation and Conservation Office (RCO) is already asking sponsors to consider climate change in their proposals. She noted that this has been a challenging factor to incorporate, as this takes information and expertise. To assist with this challenge, the Coast Salmon Partnership has put information together for this purpose for use by its four Lead Entities.</w:t>
      </w:r>
    </w:p>
    <w:p w14:paraId="14CDFCE1" w14:textId="2F4A232C" w:rsidR="00867713" w:rsidRDefault="00000000">
      <w:pPr>
        <w:pBdr>
          <w:top w:val="nil"/>
          <w:left w:val="nil"/>
          <w:bottom w:val="nil"/>
          <w:right w:val="nil"/>
          <w:between w:val="nil"/>
        </w:pBdr>
        <w:spacing w:after="120" w:line="240" w:lineRule="auto"/>
        <w:rPr>
          <w:sz w:val="24"/>
          <w:szCs w:val="24"/>
        </w:rPr>
      </w:pPr>
      <w:r>
        <w:rPr>
          <w:sz w:val="24"/>
          <w:szCs w:val="24"/>
        </w:rPr>
        <w:t>Mara explained that a lot of climate vulnerability analyses are done at a scale too large for practical local use. In response to this challenge, the CSP developed their Climate Adaptation Framework in order to create a framework of actionable, locally relevant information and resources for the lead entities that it comprises. Using this information, it is intended that restoration entities in the region can meaningfully and consistently incorporate climate resilience into their restoration actions. These resources are available on the CSP website.</w:t>
      </w:r>
    </w:p>
    <w:p w14:paraId="3D6B01A1" w14:textId="77777777" w:rsidR="00867713" w:rsidRDefault="00000000">
      <w:pPr>
        <w:pBdr>
          <w:top w:val="nil"/>
          <w:left w:val="nil"/>
          <w:bottom w:val="nil"/>
          <w:right w:val="nil"/>
          <w:between w:val="nil"/>
        </w:pBdr>
        <w:spacing w:after="120" w:line="240" w:lineRule="auto"/>
        <w:rPr>
          <w:sz w:val="24"/>
          <w:szCs w:val="24"/>
        </w:rPr>
      </w:pPr>
      <w:r>
        <w:rPr>
          <w:sz w:val="24"/>
          <w:szCs w:val="24"/>
        </w:rPr>
        <w:t>A brief description of the framework as described by Mara follows:</w:t>
      </w:r>
    </w:p>
    <w:p w14:paraId="4D2A58AD" w14:textId="77777777" w:rsidR="00867713" w:rsidRDefault="00000000">
      <w:pPr>
        <w:pBdr>
          <w:top w:val="nil"/>
          <w:left w:val="nil"/>
          <w:bottom w:val="nil"/>
          <w:right w:val="nil"/>
          <w:between w:val="nil"/>
        </w:pBdr>
        <w:spacing w:after="120" w:line="240" w:lineRule="auto"/>
        <w:rPr>
          <w:sz w:val="24"/>
          <w:szCs w:val="24"/>
        </w:rPr>
      </w:pPr>
      <w:r>
        <w:rPr>
          <w:sz w:val="24"/>
          <w:szCs w:val="24"/>
        </w:rPr>
        <w:t xml:space="preserve">The framework is built around three steps by which to consider the impacts of climate change on planned restoration actions: </w:t>
      </w:r>
      <w:r>
        <w:rPr>
          <w:sz w:val="24"/>
          <w:szCs w:val="24"/>
        </w:rPr>
        <w:br/>
        <w:t>1. identifying localized projected changes in the physical environment,</w:t>
      </w:r>
      <w:r>
        <w:rPr>
          <w:sz w:val="24"/>
          <w:szCs w:val="24"/>
        </w:rPr>
        <w:br/>
        <w:t xml:space="preserve">2. identifying the resulting impacts on salmonid spp. and stages, and </w:t>
      </w:r>
      <w:r>
        <w:rPr>
          <w:sz w:val="24"/>
          <w:szCs w:val="24"/>
        </w:rPr>
        <w:br/>
        <w:t>3. identifying effective restoration/protection actions.</w:t>
      </w:r>
    </w:p>
    <w:p w14:paraId="6C98C0DB" w14:textId="77777777" w:rsidR="00867713" w:rsidRDefault="00000000">
      <w:pPr>
        <w:pBdr>
          <w:top w:val="nil"/>
          <w:left w:val="nil"/>
          <w:bottom w:val="nil"/>
          <w:right w:val="nil"/>
          <w:between w:val="nil"/>
        </w:pBdr>
        <w:spacing w:after="120" w:line="240" w:lineRule="auto"/>
        <w:rPr>
          <w:sz w:val="24"/>
          <w:szCs w:val="24"/>
        </w:rPr>
      </w:pPr>
      <w:r>
        <w:rPr>
          <w:sz w:val="24"/>
          <w:szCs w:val="24"/>
        </w:rPr>
        <w:t>Much of the data for step 1 and 2 are available via an interactive map, which illustrates projected flow and temperature changes, and the affected spp. This data can be mapped to individual stream reaches.</w:t>
      </w:r>
    </w:p>
    <w:p w14:paraId="3B2B93DC" w14:textId="77777777" w:rsidR="00867713" w:rsidRDefault="00000000">
      <w:pPr>
        <w:pBdr>
          <w:top w:val="nil"/>
          <w:left w:val="nil"/>
          <w:bottom w:val="nil"/>
          <w:right w:val="nil"/>
          <w:between w:val="nil"/>
        </w:pBdr>
        <w:spacing w:after="120" w:line="240" w:lineRule="auto"/>
        <w:rPr>
          <w:i/>
          <w:sz w:val="24"/>
          <w:szCs w:val="24"/>
        </w:rPr>
      </w:pPr>
      <w:r>
        <w:rPr>
          <w:sz w:val="24"/>
          <w:szCs w:val="24"/>
        </w:rPr>
        <w:t>Mara noted that while this information could be useful for directing future project placements, its main intention is to assist project sponsors to think more completely about existing and planned projects in ways that robustly incorporate climate change considerations. Implementing this through the three steps of the framework is a good place to start.</w:t>
      </w:r>
    </w:p>
    <w:p w14:paraId="11D433F8" w14:textId="77777777" w:rsidR="00867713" w:rsidRDefault="00000000">
      <w:pPr>
        <w:pBdr>
          <w:top w:val="nil"/>
          <w:left w:val="nil"/>
          <w:bottom w:val="nil"/>
          <w:right w:val="nil"/>
          <w:between w:val="nil"/>
        </w:pBdr>
        <w:spacing w:after="120" w:line="240" w:lineRule="auto"/>
        <w:rPr>
          <w:sz w:val="24"/>
          <w:szCs w:val="24"/>
        </w:rPr>
      </w:pPr>
      <w:r>
        <w:rPr>
          <w:sz w:val="24"/>
          <w:szCs w:val="24"/>
        </w:rPr>
        <w:t>The group then discussed considerations of how to more effectively incorporate climate resilience into project ranking. This topic will be further addressed as the coming grant round develops, specifically when the technical group convenes in January.</w:t>
      </w:r>
    </w:p>
    <w:p w14:paraId="14DA6ACB" w14:textId="77777777" w:rsidR="00867713" w:rsidRDefault="00000000">
      <w:pPr>
        <w:numPr>
          <w:ilvl w:val="0"/>
          <w:numId w:val="1"/>
        </w:numPr>
        <w:pBdr>
          <w:top w:val="nil"/>
          <w:left w:val="nil"/>
          <w:bottom w:val="nil"/>
          <w:right w:val="nil"/>
          <w:between w:val="nil"/>
        </w:pBdr>
        <w:spacing w:after="120" w:line="240" w:lineRule="auto"/>
        <w:rPr>
          <w:b/>
          <w:color w:val="000000"/>
          <w:sz w:val="24"/>
          <w:szCs w:val="24"/>
        </w:rPr>
      </w:pPr>
      <w:r>
        <w:rPr>
          <w:b/>
          <w:color w:val="000000"/>
          <w:sz w:val="24"/>
          <w:szCs w:val="24"/>
        </w:rPr>
        <w:t>Associated Program Updates</w:t>
      </w:r>
    </w:p>
    <w:p w14:paraId="1A3F9BFB" w14:textId="77777777" w:rsidR="00867713" w:rsidRDefault="00000000">
      <w:pPr>
        <w:numPr>
          <w:ilvl w:val="1"/>
          <w:numId w:val="1"/>
        </w:numPr>
        <w:pBdr>
          <w:top w:val="nil"/>
          <w:left w:val="nil"/>
          <w:bottom w:val="nil"/>
          <w:right w:val="nil"/>
          <w:between w:val="nil"/>
        </w:pBdr>
        <w:spacing w:after="120" w:line="240" w:lineRule="auto"/>
        <w:rPr>
          <w:b/>
          <w:color w:val="000000"/>
          <w:sz w:val="24"/>
          <w:szCs w:val="24"/>
        </w:rPr>
      </w:pPr>
      <w:r>
        <w:rPr>
          <w:b/>
          <w:color w:val="000000"/>
          <w:sz w:val="24"/>
          <w:szCs w:val="24"/>
        </w:rPr>
        <w:t xml:space="preserve">Coast Salmon Partnership </w:t>
      </w:r>
    </w:p>
    <w:p w14:paraId="154FA26F" w14:textId="77777777" w:rsidR="00867713" w:rsidRDefault="00000000">
      <w:pPr>
        <w:pBdr>
          <w:top w:val="nil"/>
          <w:left w:val="nil"/>
          <w:bottom w:val="nil"/>
          <w:right w:val="nil"/>
          <w:between w:val="nil"/>
        </w:pBdr>
        <w:spacing w:after="120" w:line="240" w:lineRule="auto"/>
        <w:rPr>
          <w:sz w:val="24"/>
          <w:szCs w:val="24"/>
        </w:rPr>
      </w:pPr>
      <w:r>
        <w:rPr>
          <w:sz w:val="24"/>
          <w:szCs w:val="24"/>
        </w:rPr>
        <w:t xml:space="preserve">Ned Pittman shared an update on the Coast Salmon Partnership, which follows: </w:t>
      </w:r>
    </w:p>
    <w:p w14:paraId="2B174348" w14:textId="77777777" w:rsidR="00867713" w:rsidRDefault="00000000">
      <w:pPr>
        <w:pBdr>
          <w:top w:val="nil"/>
          <w:left w:val="nil"/>
          <w:bottom w:val="nil"/>
          <w:right w:val="nil"/>
          <w:between w:val="nil"/>
        </w:pBdr>
        <w:spacing w:after="120" w:line="240" w:lineRule="auto"/>
        <w:rPr>
          <w:sz w:val="24"/>
          <w:szCs w:val="24"/>
        </w:rPr>
      </w:pPr>
      <w:r>
        <w:rPr>
          <w:sz w:val="24"/>
          <w:szCs w:val="24"/>
        </w:rPr>
        <w:t xml:space="preserve">1. The regional Technical Committee meeting is coming up on September 12, and will focus on discussing the development of a regional monitoring network. </w:t>
      </w:r>
      <w:r>
        <w:rPr>
          <w:sz w:val="24"/>
          <w:szCs w:val="24"/>
        </w:rPr>
        <w:br/>
        <w:t xml:space="preserve">2. A Climate Commitment Act(CCA) handout has been prepared and passed on to LE coordinators for distribution. The document discusses the potential repeal of CCA. </w:t>
      </w:r>
      <w:r>
        <w:rPr>
          <w:sz w:val="24"/>
          <w:szCs w:val="24"/>
        </w:rPr>
        <w:br/>
        <w:t xml:space="preserve">3. An online Forest Management and Salmon Restoration workshop will be held by the CSP on </w:t>
      </w:r>
      <w:r>
        <w:rPr>
          <w:sz w:val="24"/>
          <w:szCs w:val="24"/>
        </w:rPr>
        <w:lastRenderedPageBreak/>
        <w:t xml:space="preserve">October 10th at 3PM. Participants will learn about the Nature Conservancy’s Ellsworth Creek Preserve, on the south end of Willapa Bay. </w:t>
      </w:r>
    </w:p>
    <w:p w14:paraId="367CFB85" w14:textId="77777777" w:rsidR="00867713" w:rsidRDefault="00000000">
      <w:pPr>
        <w:pBdr>
          <w:top w:val="nil"/>
          <w:left w:val="nil"/>
          <w:bottom w:val="nil"/>
          <w:right w:val="nil"/>
          <w:between w:val="nil"/>
        </w:pBdr>
        <w:spacing w:after="120" w:line="240" w:lineRule="auto"/>
        <w:rPr>
          <w:sz w:val="24"/>
          <w:szCs w:val="24"/>
        </w:rPr>
      </w:pPr>
      <w:r>
        <w:rPr>
          <w:sz w:val="24"/>
          <w:szCs w:val="24"/>
        </w:rPr>
        <w:t>Mara Zimmerman further noted that the WDFW, by legislative requirement, is carrying out a statewide fish barrier restoration prioritization strategy. The Chehalis Basin has already done this work, as have other coastal LEs. As such, it is important to consider what impact this new prioritizing may have on our existing prioritizations and funding systems. Two listening meetings will be held for this, on September 18th (Seattle) and October 2nd (Wenatchee), both of which will be available online. Mara stated that she is watching this issue, has met with those at WDFW who are overseeing it, and is feeling better the more she learns about it. She summarized that the current plan is to do a statistical optimization of barriers statewide using a mathematical model, and then make that available to restoration groups, as well as to statewide funding entities such as SRFB. Mara’s concern was that potential prioritization of ESA listed species would draw funding away from the coast, but she shared that this prioritization looks to be for local use, and so shouldn’t impact the coast in this way. In any case, Mara will be monitoring the development of this strategy.</w:t>
      </w:r>
    </w:p>
    <w:p w14:paraId="73C9F967" w14:textId="77777777" w:rsidR="00867713" w:rsidRDefault="00000000">
      <w:pPr>
        <w:pBdr>
          <w:top w:val="nil"/>
          <w:left w:val="nil"/>
          <w:bottom w:val="nil"/>
          <w:right w:val="nil"/>
          <w:between w:val="nil"/>
        </w:pBdr>
        <w:spacing w:after="120" w:line="240" w:lineRule="auto"/>
        <w:rPr>
          <w:sz w:val="24"/>
          <w:szCs w:val="24"/>
        </w:rPr>
      </w:pPr>
      <w:r>
        <w:rPr>
          <w:sz w:val="24"/>
          <w:szCs w:val="24"/>
        </w:rPr>
        <w:t>Finally, Mara also noted that an additional concern is that any of this statewide prioritization is dependent on the accuracy of barrier data in the WDFW’s database. This database is fairly strong for the Chehalis Basin, but is significantly lacking in areas like in the Olympics.</w:t>
      </w:r>
    </w:p>
    <w:p w14:paraId="2671C753" w14:textId="77777777" w:rsidR="00867713" w:rsidRDefault="00000000">
      <w:pPr>
        <w:pBdr>
          <w:top w:val="nil"/>
          <w:left w:val="nil"/>
          <w:bottom w:val="nil"/>
          <w:right w:val="nil"/>
          <w:between w:val="nil"/>
        </w:pBdr>
        <w:spacing w:after="120" w:line="240" w:lineRule="auto"/>
        <w:rPr>
          <w:sz w:val="24"/>
          <w:szCs w:val="24"/>
        </w:rPr>
      </w:pPr>
      <w:r>
        <w:rPr>
          <w:sz w:val="24"/>
          <w:szCs w:val="24"/>
        </w:rPr>
        <w:t>The public comment period for this issue will be open from Sept 16 through Oct 7th. The group discussed the potential for joint input from the members of the LE. A potential Lead Entity letter will be discussed via email, as the next HWG meeting takes place after the comment period will have closed.</w:t>
      </w:r>
    </w:p>
    <w:p w14:paraId="75F88BFF" w14:textId="77777777" w:rsidR="00867713" w:rsidRDefault="00000000">
      <w:pPr>
        <w:numPr>
          <w:ilvl w:val="1"/>
          <w:numId w:val="1"/>
        </w:numPr>
        <w:pBdr>
          <w:top w:val="nil"/>
          <w:left w:val="nil"/>
          <w:bottom w:val="nil"/>
          <w:right w:val="nil"/>
          <w:between w:val="nil"/>
        </w:pBdr>
        <w:spacing w:after="120" w:line="240" w:lineRule="auto"/>
        <w:rPr>
          <w:b/>
          <w:color w:val="000000"/>
          <w:sz w:val="24"/>
          <w:szCs w:val="24"/>
        </w:rPr>
      </w:pPr>
      <w:r>
        <w:rPr>
          <w:b/>
          <w:color w:val="000000"/>
          <w:sz w:val="24"/>
          <w:szCs w:val="24"/>
        </w:rPr>
        <w:t xml:space="preserve">Aquatic Species Restoration Plan </w:t>
      </w:r>
    </w:p>
    <w:p w14:paraId="5B1FB577" w14:textId="77777777" w:rsidR="00867713" w:rsidRDefault="00000000">
      <w:pPr>
        <w:pBdr>
          <w:top w:val="nil"/>
          <w:left w:val="nil"/>
          <w:bottom w:val="nil"/>
          <w:right w:val="nil"/>
          <w:between w:val="nil"/>
        </w:pBdr>
        <w:spacing w:after="120" w:line="240" w:lineRule="auto"/>
        <w:rPr>
          <w:sz w:val="24"/>
          <w:szCs w:val="24"/>
        </w:rPr>
      </w:pPr>
      <w:r>
        <w:rPr>
          <w:sz w:val="24"/>
          <w:szCs w:val="24"/>
        </w:rPr>
        <w:t xml:space="preserve">Victoria Knorr shared the ASRP fund dashboard is available publicly at </w:t>
      </w:r>
      <w:hyperlink r:id="rId8">
        <w:r>
          <w:rPr>
            <w:color w:val="1155CC"/>
            <w:sz w:val="24"/>
            <w:szCs w:val="24"/>
            <w:u w:val="single"/>
          </w:rPr>
          <w:t>https://app.smartsheet.com/b/publish?EQBCT=9003397fb6e94340b65fbc6e46bb3f1b</w:t>
        </w:r>
      </w:hyperlink>
      <w:r>
        <w:rPr>
          <w:sz w:val="24"/>
          <w:szCs w:val="24"/>
        </w:rPr>
        <w:t xml:space="preserve">. </w:t>
      </w:r>
      <w:r>
        <w:rPr>
          <w:sz w:val="24"/>
          <w:szCs w:val="24"/>
        </w:rPr>
        <w:br/>
        <w:t>She noted too that a group has been put together for project sponsors doing restoration in estuaries, in the interest of developing a dedicated estuary strategy.</w:t>
      </w:r>
      <w:r>
        <w:rPr>
          <w:b/>
          <w:sz w:val="24"/>
          <w:szCs w:val="24"/>
        </w:rPr>
        <w:t xml:space="preserve"> </w:t>
      </w:r>
      <w:r>
        <w:rPr>
          <w:sz w:val="24"/>
          <w:szCs w:val="24"/>
        </w:rPr>
        <w:br/>
        <w:t xml:space="preserve">Lastly, she shared that an individual development plan (IDP) training is coming up on Sept 24 on  cultural resources in the field. It will take place from 10 to noon at the WDFW Satsop site. RSVP is available at </w:t>
      </w:r>
      <w:hyperlink r:id="rId9">
        <w:r>
          <w:rPr>
            <w:color w:val="1155CC"/>
            <w:sz w:val="24"/>
            <w:szCs w:val="24"/>
            <w:u w:val="single"/>
          </w:rPr>
          <w:t>https://app.smartsheet.com/b/form/9c12af916ce84dba82c3c5f98b02c548</w:t>
        </w:r>
      </w:hyperlink>
      <w:r>
        <w:rPr>
          <w:sz w:val="24"/>
          <w:szCs w:val="24"/>
        </w:rPr>
        <w:t xml:space="preserve"> </w:t>
      </w:r>
    </w:p>
    <w:p w14:paraId="6A816B92" w14:textId="77777777" w:rsidR="00867713" w:rsidRDefault="00000000">
      <w:pPr>
        <w:numPr>
          <w:ilvl w:val="0"/>
          <w:numId w:val="1"/>
        </w:numPr>
        <w:pBdr>
          <w:top w:val="nil"/>
          <w:left w:val="nil"/>
          <w:bottom w:val="nil"/>
          <w:right w:val="nil"/>
          <w:between w:val="nil"/>
        </w:pBdr>
        <w:spacing w:after="120" w:line="240" w:lineRule="auto"/>
        <w:rPr>
          <w:b/>
          <w:color w:val="000000"/>
          <w:sz w:val="24"/>
          <w:szCs w:val="24"/>
        </w:rPr>
      </w:pPr>
      <w:r>
        <w:rPr>
          <w:b/>
          <w:sz w:val="24"/>
          <w:szCs w:val="24"/>
        </w:rPr>
        <w:t>Other:</w:t>
      </w:r>
    </w:p>
    <w:p w14:paraId="0208BBF9" w14:textId="7A0D821B" w:rsidR="00867713" w:rsidRDefault="00000000">
      <w:pPr>
        <w:pBdr>
          <w:top w:val="nil"/>
          <w:left w:val="nil"/>
          <w:bottom w:val="nil"/>
          <w:right w:val="nil"/>
          <w:between w:val="nil"/>
        </w:pBdr>
        <w:spacing w:after="120" w:line="240" w:lineRule="auto"/>
        <w:rPr>
          <w:sz w:val="24"/>
          <w:szCs w:val="24"/>
        </w:rPr>
      </w:pPr>
      <w:r>
        <w:rPr>
          <w:sz w:val="24"/>
          <w:szCs w:val="24"/>
        </w:rPr>
        <w:t>Jenn</w:t>
      </w:r>
      <w:r w:rsidR="00B22FA3">
        <w:rPr>
          <w:sz w:val="24"/>
          <w:szCs w:val="24"/>
        </w:rPr>
        <w:t>ie</w:t>
      </w:r>
      <w:r>
        <w:rPr>
          <w:sz w:val="24"/>
          <w:szCs w:val="24"/>
        </w:rPr>
        <w:t xml:space="preserve"> Lewis shared that the Office of the Chehalis Basin (OCB) has opened up an invite for Immanent Erosion project proposals. These projects may be submitted for rolling review. About $450K is available, and this is one of few sources for funding dedicated for bank-erosion. </w:t>
      </w:r>
    </w:p>
    <w:p w14:paraId="24200392" w14:textId="77777777" w:rsidR="00867713" w:rsidRDefault="00000000">
      <w:pPr>
        <w:pBdr>
          <w:top w:val="nil"/>
          <w:left w:val="nil"/>
          <w:bottom w:val="nil"/>
          <w:right w:val="nil"/>
          <w:between w:val="nil"/>
        </w:pBdr>
        <w:spacing w:after="120" w:line="240" w:lineRule="auto"/>
        <w:rPr>
          <w:b/>
        </w:rPr>
      </w:pPr>
      <w:r>
        <w:rPr>
          <w:sz w:val="24"/>
          <w:szCs w:val="24"/>
        </w:rPr>
        <w:t xml:space="preserve">Martin McCallum emphasized to the group that the CCA vote in the coming election is on a </w:t>
      </w:r>
      <w:r>
        <w:rPr>
          <w:i/>
          <w:sz w:val="24"/>
          <w:szCs w:val="24"/>
        </w:rPr>
        <w:t xml:space="preserve">proposal to repeal </w:t>
      </w:r>
      <w:r>
        <w:rPr>
          <w:sz w:val="24"/>
          <w:szCs w:val="24"/>
        </w:rPr>
        <w:t>the CCA. Thus, a “No” vote is a vote in favor of the CCA, and a “Yes” vote is against the CCA. He noted that as this is counterintuitive, it is important to be clear on this issue. An informational sheet on the CCA issue will be sent out to members of the HWG.</w:t>
      </w:r>
    </w:p>
    <w:p w14:paraId="7B35AFC9" w14:textId="77777777" w:rsidR="00867713" w:rsidRDefault="00000000">
      <w:pPr>
        <w:numPr>
          <w:ilvl w:val="0"/>
          <w:numId w:val="1"/>
        </w:numPr>
        <w:pBdr>
          <w:top w:val="nil"/>
          <w:left w:val="nil"/>
          <w:bottom w:val="nil"/>
          <w:right w:val="nil"/>
          <w:between w:val="nil"/>
        </w:pBdr>
        <w:spacing w:after="120" w:line="240" w:lineRule="auto"/>
        <w:rPr>
          <w:b/>
          <w:color w:val="000000"/>
        </w:rPr>
      </w:pPr>
      <w:r>
        <w:rPr>
          <w:b/>
          <w:color w:val="000000"/>
          <w:sz w:val="24"/>
          <w:szCs w:val="24"/>
        </w:rPr>
        <w:t>Closing</w:t>
      </w:r>
      <w:r>
        <w:rPr>
          <w:color w:val="000000"/>
          <w:sz w:val="24"/>
          <w:szCs w:val="24"/>
        </w:rPr>
        <w:t xml:space="preserve"> – (12:00)</w:t>
      </w:r>
    </w:p>
    <w:p w14:paraId="55A5A841" w14:textId="77777777" w:rsidR="00867713" w:rsidRDefault="00000000">
      <w:pPr>
        <w:pBdr>
          <w:top w:val="nil"/>
          <w:left w:val="nil"/>
          <w:bottom w:val="nil"/>
          <w:right w:val="nil"/>
          <w:between w:val="nil"/>
        </w:pBdr>
        <w:spacing w:after="120" w:line="240" w:lineRule="auto"/>
        <w:rPr>
          <w:b/>
          <w:color w:val="000000"/>
        </w:rPr>
      </w:pPr>
      <w:r>
        <w:rPr>
          <w:sz w:val="24"/>
          <w:szCs w:val="24"/>
        </w:rPr>
        <w:t xml:space="preserve">This month’s meeting was followed </w:t>
      </w:r>
      <w:r>
        <w:rPr>
          <w:color w:val="000000"/>
          <w:sz w:val="24"/>
          <w:szCs w:val="24"/>
        </w:rPr>
        <w:t>by a field trip to Sabra</w:t>
      </w:r>
      <w:r>
        <w:rPr>
          <w:sz w:val="24"/>
          <w:szCs w:val="24"/>
        </w:rPr>
        <w:t xml:space="preserve"> Noyes’</w:t>
      </w:r>
      <w:r>
        <w:rPr>
          <w:color w:val="000000"/>
          <w:sz w:val="24"/>
          <w:szCs w:val="24"/>
        </w:rPr>
        <w:t xml:space="preserve"> prairie restoration property, which included an</w:t>
      </w:r>
      <w:r>
        <w:rPr>
          <w:sz w:val="24"/>
          <w:szCs w:val="24"/>
        </w:rPr>
        <w:t xml:space="preserve"> </w:t>
      </w:r>
      <w:r>
        <w:rPr>
          <w:color w:val="000000"/>
          <w:sz w:val="24"/>
          <w:szCs w:val="24"/>
        </w:rPr>
        <w:t>interactive activity</w:t>
      </w:r>
      <w:r>
        <w:rPr>
          <w:sz w:val="24"/>
          <w:szCs w:val="24"/>
        </w:rPr>
        <w:t>.</w:t>
      </w:r>
      <w:r>
        <w:rPr>
          <w:rFonts w:ascii="Candara" w:eastAsia="Candara" w:hAnsi="Candara" w:cs="Candara"/>
          <w:color w:val="000000"/>
          <w:sz w:val="24"/>
          <w:szCs w:val="24"/>
        </w:rPr>
        <w:br/>
      </w:r>
      <w:r>
        <w:rPr>
          <w:rFonts w:ascii="Candara" w:eastAsia="Candara" w:hAnsi="Candara" w:cs="Candara"/>
          <w:color w:val="000000"/>
        </w:rPr>
        <w:lastRenderedPageBreak/>
        <w:br/>
      </w:r>
    </w:p>
    <w:sectPr w:rsidR="00867713">
      <w:headerReference w:type="default" r:id="rId10"/>
      <w:pgSz w:w="12240" w:h="15840"/>
      <w:pgMar w:top="720" w:right="1440" w:bottom="126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8EAEA6" w14:textId="77777777" w:rsidR="00B419B2" w:rsidRDefault="00B419B2">
      <w:pPr>
        <w:spacing w:after="0" w:line="240" w:lineRule="auto"/>
      </w:pPr>
      <w:r>
        <w:separator/>
      </w:r>
    </w:p>
  </w:endnote>
  <w:endnote w:type="continuationSeparator" w:id="0">
    <w:p w14:paraId="571A0F96" w14:textId="77777777" w:rsidR="00B419B2" w:rsidRDefault="00B419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Noto Sans Symbols">
    <w:charset w:val="00"/>
    <w:family w:val="auto"/>
    <w:pitch w:val="default"/>
    <w:embedRegular r:id="rId1" w:fontKey="{D5133355-D74F-421F-9375-8646025DC362}"/>
  </w:font>
  <w:font w:name="Calibri">
    <w:panose1 w:val="020F0502020204030204"/>
    <w:charset w:val="00"/>
    <w:family w:val="swiss"/>
    <w:pitch w:val="variable"/>
    <w:sig w:usb0="E4002EFF" w:usb1="C200247B" w:usb2="00000009" w:usb3="00000000" w:csb0="000001FF" w:csb1="00000000"/>
    <w:embedRegular r:id="rId2" w:fontKey="{869F6065-52D4-4AC8-81DC-C835078DC9D9}"/>
    <w:embedBold r:id="rId3" w:fontKey="{00893063-C897-46C6-935F-46D3AFB0877E}"/>
    <w:embedItalic r:id="rId4" w:fontKey="{CF22DE5A-3716-464D-909E-D74D16BE9D51}"/>
    <w:embedBoldItalic r:id="rId5" w:fontKey="{C82DA15E-9C44-41D1-BD39-30B7BAE6AD37}"/>
  </w:font>
  <w:font w:name="Times New Roman">
    <w:panose1 w:val="02020603050405020304"/>
    <w:charset w:val="00"/>
    <w:family w:val="roman"/>
    <w:pitch w:val="variable"/>
    <w:sig w:usb0="E0002EFF" w:usb1="C000785B" w:usb2="00000009" w:usb3="00000000" w:csb0="000001FF" w:csb1="00000000"/>
  </w:font>
  <w:font w:name="Candara">
    <w:panose1 w:val="020E0502030303020204"/>
    <w:charset w:val="00"/>
    <w:family w:val="swiss"/>
    <w:pitch w:val="variable"/>
    <w:sig w:usb0="A00002EF" w:usb1="4000A44B" w:usb2="00000000" w:usb3="00000000" w:csb0="0000019F" w:csb1="00000000"/>
    <w:embedRegular r:id="rId6" w:fontKey="{FD3D0D4F-56D5-4C1E-A522-5E1DCD3B6558}"/>
  </w:font>
  <w:font w:name="Georgia">
    <w:panose1 w:val="02040502050405020303"/>
    <w:charset w:val="00"/>
    <w:family w:val="auto"/>
    <w:pitch w:val="default"/>
    <w:embedRegular r:id="rId7" w:fontKey="{07EE0706-8E9F-4DB4-9317-508E043443FB}"/>
    <w:embedItalic r:id="rId8" w:fontKey="{DE94CD7B-9D61-4C81-A861-484805FD98D4}"/>
  </w:font>
  <w:font w:name="Calibri Light">
    <w:panose1 w:val="020F0302020204030204"/>
    <w:charset w:val="00"/>
    <w:family w:val="swiss"/>
    <w:pitch w:val="variable"/>
    <w:sig w:usb0="E4002EFF" w:usb1="C200247B" w:usb2="00000009" w:usb3="00000000" w:csb0="000001FF" w:csb1="00000000"/>
    <w:embedRegular r:id="rId9" w:fontKey="{6B12FFDB-7BF2-4EF0-8729-E630CCC9388B}"/>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663B4F" w14:textId="77777777" w:rsidR="00B419B2" w:rsidRDefault="00B419B2">
      <w:pPr>
        <w:spacing w:after="0" w:line="240" w:lineRule="auto"/>
      </w:pPr>
      <w:r>
        <w:separator/>
      </w:r>
    </w:p>
  </w:footnote>
  <w:footnote w:type="continuationSeparator" w:id="0">
    <w:p w14:paraId="18399051" w14:textId="77777777" w:rsidR="00B419B2" w:rsidRDefault="00B419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A7DA5A" w14:textId="77777777" w:rsidR="00867713" w:rsidRDefault="0086771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D956BF3"/>
    <w:multiLevelType w:val="multilevel"/>
    <w:tmpl w:val="167295FE"/>
    <w:lvl w:ilvl="0">
      <w:start w:val="1"/>
      <w:numFmt w:val="decimal"/>
      <w:lvlText w:val="%1."/>
      <w:lvlJc w:val="left"/>
      <w:pPr>
        <w:ind w:left="720" w:hanging="360"/>
      </w:pPr>
      <w:rPr>
        <w:rFonts w:ascii="Arial" w:eastAsia="Arial" w:hAnsi="Arial" w:cs="Arial"/>
        <w:b/>
        <w:color w:val="000000"/>
        <w:sz w:val="22"/>
        <w:szCs w:val="22"/>
      </w:rPr>
    </w:lvl>
    <w:lvl w:ilvl="1">
      <w:start w:val="1"/>
      <w:numFmt w:val="lowerLetter"/>
      <w:lvlText w:val="%2."/>
      <w:lvlJc w:val="left"/>
      <w:pPr>
        <w:ind w:left="1845" w:hanging="495"/>
      </w:pPr>
      <w:rPr>
        <w:rFonts w:ascii="Arial" w:eastAsia="Arial" w:hAnsi="Arial" w:cs="Arial"/>
        <w:b/>
      </w:rPr>
    </w:lvl>
    <w:lvl w:ilvl="2">
      <w:start w:val="1"/>
      <w:numFmt w:val="lowerRoman"/>
      <w:lvlText w:val="%3."/>
      <w:lvlJc w:val="right"/>
      <w:pPr>
        <w:ind w:left="2160" w:hanging="180"/>
      </w:pPr>
    </w:lvl>
    <w:lvl w:ilvl="3">
      <w:start w:val="1"/>
      <w:numFmt w:val="decimal"/>
      <w:lvlText w:val="%4."/>
      <w:lvlJc w:val="left"/>
      <w:pPr>
        <w:ind w:left="2880" w:hanging="360"/>
      </w:pPr>
    </w:lvl>
    <w:lvl w:ilvl="4">
      <w:numFmt w:val="lowerLetter"/>
      <w:lvlText w:val="%5."/>
      <w:lvlJc w:val="left"/>
      <w:pPr>
        <w:ind w:left="3600" w:hanging="360"/>
      </w:pPr>
      <w:rPr>
        <w:rFonts w:ascii="Noto Sans Symbols" w:eastAsia="Noto Sans Symbols" w:hAnsi="Noto Sans Symbols" w:cs="Noto Sans Symbols"/>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0923088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7713"/>
    <w:rsid w:val="00582859"/>
    <w:rsid w:val="005D6065"/>
    <w:rsid w:val="007016D2"/>
    <w:rsid w:val="007730B6"/>
    <w:rsid w:val="00867713"/>
    <w:rsid w:val="008C71D4"/>
    <w:rsid w:val="00A75095"/>
    <w:rsid w:val="00B22FA3"/>
    <w:rsid w:val="00B419B2"/>
    <w:rsid w:val="00C52BC2"/>
    <w:rsid w:val="00CB36C2"/>
    <w:rsid w:val="00F162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E4C82"/>
  <w15:docId w15:val="{5E2DD06F-5D98-45D9-B113-DB9177068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486C9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link w:val="ListParagraphChar"/>
    <w:uiPriority w:val="34"/>
    <w:qFormat/>
    <w:rsid w:val="00A715D2"/>
    <w:pPr>
      <w:spacing w:before="240" w:after="240" w:line="276" w:lineRule="auto"/>
    </w:pPr>
    <w:rPr>
      <w:rFonts w:ascii="Candara" w:eastAsiaTheme="minorEastAsia" w:hAnsi="Candara"/>
      <w:sz w:val="24"/>
      <w:lang w:bidi="en-US"/>
    </w:rPr>
  </w:style>
  <w:style w:type="character" w:styleId="Hyperlink">
    <w:name w:val="Hyperlink"/>
    <w:basedOn w:val="DefaultParagraphFont"/>
    <w:rsid w:val="00A715D2"/>
    <w:rPr>
      <w:rFonts w:ascii="Candara" w:hAnsi="Candara"/>
      <w:color w:val="0000FF"/>
      <w:sz w:val="24"/>
      <w:u w:val="single"/>
    </w:rPr>
  </w:style>
  <w:style w:type="character" w:customStyle="1" w:styleId="ListParagraphChar">
    <w:name w:val="List Paragraph Char"/>
    <w:basedOn w:val="DefaultParagraphFont"/>
    <w:link w:val="ListParagraph"/>
    <w:uiPriority w:val="99"/>
    <w:locked/>
    <w:rsid w:val="00A715D2"/>
    <w:rPr>
      <w:rFonts w:ascii="Candara" w:eastAsiaTheme="minorEastAsia" w:hAnsi="Candara"/>
      <w:sz w:val="24"/>
      <w:lang w:bidi="en-US"/>
    </w:rPr>
  </w:style>
  <w:style w:type="table" w:styleId="TableGrid">
    <w:name w:val="Table Grid"/>
    <w:basedOn w:val="TableNormal"/>
    <w:uiPriority w:val="39"/>
    <w:rsid w:val="00284B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C589B"/>
    <w:rPr>
      <w:color w:val="605E5C"/>
      <w:shd w:val="clear" w:color="auto" w:fill="E1DFDD"/>
    </w:rPr>
  </w:style>
  <w:style w:type="character" w:styleId="Strong">
    <w:name w:val="Strong"/>
    <w:basedOn w:val="DefaultParagraphFont"/>
    <w:uiPriority w:val="22"/>
    <w:qFormat/>
    <w:rsid w:val="008D4A24"/>
    <w:rPr>
      <w:b/>
      <w:bCs/>
    </w:rPr>
  </w:style>
  <w:style w:type="character" w:customStyle="1" w:styleId="mgl-sm">
    <w:name w:val="mgl-sm"/>
    <w:basedOn w:val="DefaultParagraphFont"/>
    <w:rsid w:val="00B24039"/>
  </w:style>
  <w:style w:type="character" w:customStyle="1" w:styleId="Heading1Char">
    <w:name w:val="Heading 1 Char"/>
    <w:basedOn w:val="DefaultParagraphFont"/>
    <w:link w:val="Heading1"/>
    <w:uiPriority w:val="9"/>
    <w:rsid w:val="00486C92"/>
    <w:rPr>
      <w:rFonts w:ascii="Times New Roman" w:eastAsia="Times New Roman" w:hAnsi="Times New Roman" w:cs="Times New Roman"/>
      <w:b/>
      <w:bCs/>
      <w:kern w:val="36"/>
      <w:sz w:val="48"/>
      <w:szCs w:val="4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app.smartsheet.com/b/publish?EQBCT=9003397fb6e94340b65fbc6e46bb3f1b"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pp.smartsheet.com/b/form/9c12af916ce84dba82c3c5f98b02c548"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g4uGAslR09JEplwqz9vQ51rDfQ==">CgMxLjAyCGguZ2pkZ3hzOAByITFaR0JaTlJ6RFFlTHR5eEktY2xIaDlZRnFwa2pxdF81eA==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6</Pages>
  <Words>2229</Words>
  <Characters>12707</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Kirsten Harma</dc:creator>
  <cp:lastModifiedBy>Kirsten Harma</cp:lastModifiedBy>
  <cp:revision>6</cp:revision>
  <dcterms:created xsi:type="dcterms:W3CDTF">2024-08-26T16:11:00Z</dcterms:created>
  <dcterms:modified xsi:type="dcterms:W3CDTF">2024-09-30T22:43:00Z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0x010100F7CD32ABA21CA54181209B27702EA9FF</vt:lpwstr>
  </property>
</Properties>
</file>