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4FF8" w14:textId="35E926EF" w:rsidR="00176AD8" w:rsidRDefault="00176AD8" w:rsidP="00AF3690">
      <w:pPr>
        <w:pStyle w:val="Title"/>
      </w:pPr>
      <w:r>
        <w:t xml:space="preserve">Scoring Reference Sheet for Restoration and Protection Project Proposals –Chehalis River Basin </w:t>
      </w:r>
      <w:r w:rsidR="00635997">
        <w:t xml:space="preserve">Lead Entity </w:t>
      </w:r>
      <w:r>
        <w:t xml:space="preserve">(WRIAs 22 and 23)  </w:t>
      </w:r>
    </w:p>
    <w:p w14:paraId="265FC2EC" w14:textId="77777777" w:rsidR="00176AD8" w:rsidRDefault="00176AD8" w:rsidP="00AF3690"/>
    <w:p w14:paraId="42C5ABE1" w14:textId="77777777" w:rsidR="00176AD8" w:rsidRDefault="00176AD8" w:rsidP="00AF3690">
      <w:r>
        <w:t xml:space="preserve">The purpose of this document is to explain the scoring system used to evaluate proposals that have been submitted in response to </w:t>
      </w:r>
      <w:r w:rsidR="006E56F8">
        <w:t xml:space="preserve">the call-for-proposals.  The basic approach is to first evaluate whether the proposal is </w:t>
      </w:r>
      <w:r w:rsidR="00DA4186">
        <w:t>recommended for evaluation and if so, assign a project score for ranking purposes. The detail of each step is described below.</w:t>
      </w:r>
    </w:p>
    <w:p w14:paraId="345FAFE7" w14:textId="77777777" w:rsidR="006E495E" w:rsidRDefault="00C66288" w:rsidP="000F2A47">
      <w:pPr>
        <w:pStyle w:val="Heading1"/>
      </w:pPr>
      <w:r>
        <w:t>Recommendation for Evaluation</w:t>
      </w:r>
    </w:p>
    <w:p w14:paraId="55EC109A" w14:textId="77777777" w:rsidR="006E495E" w:rsidRPr="00BF2189" w:rsidRDefault="00BA142F" w:rsidP="006E495E">
      <w:r>
        <w:t xml:space="preserve">This is a threshold criterion where projects are either recommended for </w:t>
      </w:r>
      <w:r w:rsidR="005D66A3">
        <w:t xml:space="preserve">scoring </w:t>
      </w:r>
      <w:r w:rsidR="008B31B6">
        <w:t>evaluation or not recommended on the basis of</w:t>
      </w:r>
      <w:r w:rsidR="005D66A3">
        <w:t xml:space="preserve"> whether or not they meet minimum standards </w:t>
      </w:r>
      <w:r w:rsidR="00871061">
        <w:t>for further consideration.</w:t>
      </w:r>
    </w:p>
    <w:tbl>
      <w:tblPr>
        <w:tblStyle w:val="TableGridLight1"/>
        <w:tblW w:w="9903" w:type="dxa"/>
        <w:tblLook w:val="04A0" w:firstRow="1" w:lastRow="0" w:firstColumn="1" w:lastColumn="0" w:noHBand="0" w:noVBand="1"/>
      </w:tblPr>
      <w:tblGrid>
        <w:gridCol w:w="8455"/>
        <w:gridCol w:w="1448"/>
      </w:tblGrid>
      <w:tr w:rsidR="00871061" w:rsidRPr="00781386" w14:paraId="63577134" w14:textId="77777777" w:rsidTr="00AF3690">
        <w:trPr>
          <w:trHeight w:val="285"/>
        </w:trPr>
        <w:tc>
          <w:tcPr>
            <w:tcW w:w="8455" w:type="dxa"/>
            <w:shd w:val="clear" w:color="auto" w:fill="D9E2F3" w:themeFill="accent5" w:themeFillTint="33"/>
            <w:noWrap/>
            <w:hideMark/>
          </w:tcPr>
          <w:p w14:paraId="5C45BC0F" w14:textId="77777777" w:rsidR="00871061" w:rsidRPr="00781386" w:rsidRDefault="00871061" w:rsidP="00D50FF3">
            <w:pPr>
              <w:rPr>
                <w:b/>
                <w:bCs/>
                <w:sz w:val="20"/>
                <w:szCs w:val="20"/>
              </w:rPr>
            </w:pPr>
            <w:r>
              <w:rPr>
                <w:b/>
                <w:bCs/>
                <w:sz w:val="20"/>
                <w:szCs w:val="20"/>
              </w:rPr>
              <w:t>Meets Minimum Standard?</w:t>
            </w:r>
          </w:p>
        </w:tc>
        <w:tc>
          <w:tcPr>
            <w:tcW w:w="1448" w:type="dxa"/>
            <w:shd w:val="clear" w:color="auto" w:fill="D9E2F3" w:themeFill="accent5" w:themeFillTint="33"/>
          </w:tcPr>
          <w:p w14:paraId="7A4C7CAA" w14:textId="77777777" w:rsidR="00871061" w:rsidRDefault="00871061" w:rsidP="00D50FF3">
            <w:pPr>
              <w:jc w:val="center"/>
              <w:rPr>
                <w:b/>
                <w:bCs/>
                <w:sz w:val="20"/>
                <w:szCs w:val="20"/>
              </w:rPr>
            </w:pPr>
            <w:r>
              <w:rPr>
                <w:b/>
                <w:bCs/>
                <w:sz w:val="20"/>
                <w:szCs w:val="20"/>
              </w:rPr>
              <w:t xml:space="preserve">Assessment </w:t>
            </w:r>
          </w:p>
        </w:tc>
      </w:tr>
      <w:tr w:rsidR="00871061" w:rsidRPr="00781386" w14:paraId="64471505" w14:textId="77777777" w:rsidTr="00AF3690">
        <w:trPr>
          <w:trHeight w:val="285"/>
        </w:trPr>
        <w:tc>
          <w:tcPr>
            <w:tcW w:w="8455" w:type="dxa"/>
          </w:tcPr>
          <w:p w14:paraId="2C9EC403" w14:textId="77777777" w:rsidR="00871061" w:rsidRPr="00781386" w:rsidRDefault="00871061">
            <w:pPr>
              <w:rPr>
                <w:sz w:val="20"/>
                <w:szCs w:val="20"/>
              </w:rPr>
            </w:pPr>
            <w:r>
              <w:rPr>
                <w:sz w:val="20"/>
                <w:szCs w:val="20"/>
              </w:rPr>
              <w:t>The project should be evaluated because (1) it has benefits that are likely to be realized, and (2) the project is implementable and (3) the costs are clearly explained and reasonable.</w:t>
            </w:r>
          </w:p>
        </w:tc>
        <w:tc>
          <w:tcPr>
            <w:tcW w:w="1448" w:type="dxa"/>
          </w:tcPr>
          <w:p w14:paraId="61D2850C" w14:textId="77777777" w:rsidR="00871061" w:rsidRPr="00781386" w:rsidRDefault="00871061">
            <w:pPr>
              <w:jc w:val="center"/>
              <w:rPr>
                <w:sz w:val="20"/>
                <w:szCs w:val="20"/>
              </w:rPr>
            </w:pPr>
            <w:r>
              <w:rPr>
                <w:sz w:val="20"/>
                <w:szCs w:val="20"/>
              </w:rPr>
              <w:t>Recommended   for Evaluation</w:t>
            </w:r>
          </w:p>
        </w:tc>
      </w:tr>
      <w:tr w:rsidR="00871061" w:rsidRPr="00781386" w14:paraId="005D984D" w14:textId="77777777" w:rsidTr="00AF3690">
        <w:trPr>
          <w:trHeight w:val="285"/>
        </w:trPr>
        <w:tc>
          <w:tcPr>
            <w:tcW w:w="8455" w:type="dxa"/>
          </w:tcPr>
          <w:p w14:paraId="15FE3DBB" w14:textId="77777777" w:rsidR="00871061" w:rsidRPr="00781386" w:rsidRDefault="00871061">
            <w:pPr>
              <w:rPr>
                <w:sz w:val="20"/>
                <w:szCs w:val="20"/>
              </w:rPr>
            </w:pPr>
            <w:r>
              <w:rPr>
                <w:sz w:val="20"/>
                <w:szCs w:val="20"/>
              </w:rPr>
              <w:t>The project has one or more fatal flaws including: (1) project benefits will not be realized, or (2) the project is not implementable, or (3) the project costs are not clearly explained or are unreasonable.</w:t>
            </w:r>
          </w:p>
        </w:tc>
        <w:tc>
          <w:tcPr>
            <w:tcW w:w="1448" w:type="dxa"/>
          </w:tcPr>
          <w:p w14:paraId="5592EB66" w14:textId="77777777" w:rsidR="00871061" w:rsidRPr="00781386" w:rsidRDefault="00871061" w:rsidP="00D50FF3">
            <w:pPr>
              <w:jc w:val="center"/>
              <w:rPr>
                <w:sz w:val="20"/>
                <w:szCs w:val="20"/>
              </w:rPr>
            </w:pPr>
            <w:r w:rsidRPr="008B31B6">
              <w:rPr>
                <w:sz w:val="20"/>
                <w:szCs w:val="20"/>
              </w:rPr>
              <w:t>Not Recommended   for Evaluation</w:t>
            </w:r>
          </w:p>
        </w:tc>
      </w:tr>
    </w:tbl>
    <w:p w14:paraId="21A87932" w14:textId="77777777" w:rsidR="006E495E" w:rsidRDefault="006E495E" w:rsidP="00AF3690"/>
    <w:p w14:paraId="573E47FC" w14:textId="77777777" w:rsidR="00C66288" w:rsidRDefault="005D66A3" w:rsidP="00AF3690">
      <w:r>
        <w:t>For p</w:t>
      </w:r>
      <w:r w:rsidR="00C66288">
        <w:t xml:space="preserve">rojects that are </w:t>
      </w:r>
      <w:r>
        <w:t xml:space="preserve">recommended for further evaluation, they will </w:t>
      </w:r>
      <w:r w:rsidR="00871061">
        <w:t>be assessed on how well they meet individual scoring criteria.  The tables below show the scores associated with</w:t>
      </w:r>
      <w:r>
        <w:t xml:space="preserve"> “High”, “Medium”, and </w:t>
      </w:r>
      <w:r w:rsidR="00871061">
        <w:t>“Low” valu</w:t>
      </w:r>
      <w:r w:rsidR="000D1C8F">
        <w:t>e assessments for each criterion.</w:t>
      </w:r>
      <w:r w:rsidR="00871061">
        <w:t xml:space="preserve">  </w:t>
      </w:r>
    </w:p>
    <w:p w14:paraId="0B5C6817" w14:textId="77777777" w:rsidR="0068520E" w:rsidRPr="00BF510F" w:rsidRDefault="00871061" w:rsidP="0068520E">
      <w:r>
        <w:t xml:space="preserve">The </w:t>
      </w:r>
      <w:r w:rsidR="006E56F8">
        <w:t>project score</w:t>
      </w:r>
      <w:r>
        <w:t xml:space="preserve"> is calculated </w:t>
      </w:r>
      <w:r w:rsidR="000D1C8F">
        <w:t>by adding the scores of the Overall Effectiveness Criteria and then multiplying the sum by weighting factors: Certainty of Benefits</w:t>
      </w:r>
      <w:r w:rsidR="003C1091">
        <w:t xml:space="preserve">, Ability to Implement and Cost. </w:t>
      </w:r>
      <w:r w:rsidR="0068520E">
        <w:t>Each weighting factor has a maximum weight of 100%:</w:t>
      </w:r>
    </w:p>
    <w:p w14:paraId="7311F027" w14:textId="77777777" w:rsidR="006E56F8" w:rsidRDefault="006E56F8" w:rsidP="00AF3690"/>
    <w:p w14:paraId="1236F20B" w14:textId="77777777" w:rsidR="000D1C8F" w:rsidRPr="00AF3690" w:rsidRDefault="00176AD8" w:rsidP="00AF3690">
      <w:pPr>
        <w:rPr>
          <w:b/>
        </w:rPr>
      </w:pPr>
      <m:oMathPara>
        <m:oMath>
          <m:r>
            <m:rPr>
              <m:sty m:val="bi"/>
            </m:rPr>
            <w:rPr>
              <w:rFonts w:ascii="Cambria Math" w:hAnsi="Cambria Math"/>
            </w:rPr>
            <m:t xml:space="preserve">Overall Effectiveness*Certainty of Benefits </m:t>
          </m:r>
          <m:d>
            <m:dPr>
              <m:ctrlPr>
                <w:rPr>
                  <w:rFonts w:ascii="Cambria Math" w:hAnsi="Cambria Math"/>
                  <w:b/>
                  <w:i/>
                </w:rPr>
              </m:ctrlPr>
            </m:dPr>
            <m:e>
              <m:r>
                <m:rPr>
                  <m:sty m:val="bi"/>
                </m:rPr>
                <w:rPr>
                  <w:rFonts w:ascii="Cambria Math" w:hAnsi="Cambria Math"/>
                </w:rPr>
                <m:t>%</m:t>
              </m:r>
            </m:e>
          </m:d>
          <m:r>
            <m:rPr>
              <m:sty m:val="bi"/>
            </m:rPr>
            <w:rPr>
              <w:rFonts w:ascii="Cambria Math" w:hAnsi="Cambria Math"/>
            </w:rPr>
            <m:t>*Ability to Implement</m:t>
          </m:r>
          <m:d>
            <m:dPr>
              <m:ctrlPr>
                <w:rPr>
                  <w:rFonts w:ascii="Cambria Math" w:hAnsi="Cambria Math"/>
                  <w:b/>
                  <w:i/>
                </w:rPr>
              </m:ctrlPr>
            </m:dPr>
            <m:e>
              <m:r>
                <m:rPr>
                  <m:sty m:val="bi"/>
                </m:rPr>
                <w:rPr>
                  <w:rFonts w:ascii="Cambria Math" w:hAnsi="Cambria Math"/>
                </w:rPr>
                <m:t>%</m:t>
              </m:r>
            </m:e>
          </m:d>
          <m:r>
            <m:rPr>
              <m:sty m:val="bi"/>
            </m:rPr>
            <w:rPr>
              <w:rFonts w:ascii="Cambria Math" w:hAnsi="Cambria Math"/>
            </w:rPr>
            <m:t>*Cost</m:t>
          </m:r>
          <m:d>
            <m:dPr>
              <m:ctrlPr>
                <w:rPr>
                  <w:rFonts w:ascii="Cambria Math" w:hAnsi="Cambria Math"/>
                  <w:b/>
                  <w:i/>
                </w:rPr>
              </m:ctrlPr>
            </m:dPr>
            <m:e>
              <m:r>
                <m:rPr>
                  <m:sty m:val="bi"/>
                </m:rPr>
                <w:rPr>
                  <w:rFonts w:ascii="Cambria Math" w:hAnsi="Cambria Math"/>
                </w:rPr>
                <m:t>%</m:t>
              </m:r>
            </m:e>
          </m:d>
          <m:r>
            <m:rPr>
              <m:sty m:val="bi"/>
            </m:rPr>
            <w:rPr>
              <w:rFonts w:ascii="Cambria Math" w:hAnsi="Cambria Math"/>
            </w:rPr>
            <m:t>=Project Score</m:t>
          </m:r>
        </m:oMath>
      </m:oMathPara>
    </w:p>
    <w:p w14:paraId="60F05CCC" w14:textId="77777777" w:rsidR="006E56F8" w:rsidRDefault="006E56F8"/>
    <w:p w14:paraId="0024DEEC" w14:textId="77777777" w:rsidR="00176AD8" w:rsidRDefault="00176AD8">
      <w:pPr>
        <w:rPr>
          <w:rFonts w:asciiTheme="majorHAnsi" w:eastAsiaTheme="majorEastAsia" w:hAnsiTheme="majorHAnsi" w:cstheme="majorBidi"/>
          <w:color w:val="2E74B5" w:themeColor="accent1" w:themeShade="BF"/>
          <w:sz w:val="32"/>
          <w:szCs w:val="32"/>
        </w:rPr>
      </w:pPr>
    </w:p>
    <w:p w14:paraId="2188AAED" w14:textId="77777777" w:rsidR="00176AD8" w:rsidRDefault="00176AD8" w:rsidP="000F2A47">
      <w:pPr>
        <w:pStyle w:val="Heading1"/>
      </w:pPr>
    </w:p>
    <w:p w14:paraId="1311F981" w14:textId="77777777" w:rsidR="00036BEB" w:rsidRDefault="000F2A47" w:rsidP="000F2A47">
      <w:pPr>
        <w:pStyle w:val="Heading1"/>
      </w:pPr>
      <w:r>
        <w:t xml:space="preserve">Overall Effectiveness Criteria </w:t>
      </w:r>
    </w:p>
    <w:p w14:paraId="339D7C97" w14:textId="6D0BE747" w:rsidR="00BF2189" w:rsidRPr="00AF3690" w:rsidRDefault="003C1091" w:rsidP="00BF2189">
      <w:pPr>
        <w:rPr>
          <w:rStyle w:val="SubtleEmphasis"/>
        </w:rPr>
      </w:pPr>
      <w:r w:rsidRPr="00AF3690">
        <w:rPr>
          <w:rStyle w:val="SubtleEmphasis"/>
        </w:rPr>
        <w:t>(</w:t>
      </w:r>
      <w:r w:rsidR="006E56F8">
        <w:rPr>
          <w:rStyle w:val="SubtleEmphasis"/>
        </w:rPr>
        <w:t xml:space="preserve">The maximum score for an individual project is </w:t>
      </w:r>
      <w:r w:rsidR="00D3347C">
        <w:rPr>
          <w:rStyle w:val="SubtleEmphasis"/>
        </w:rPr>
        <w:t xml:space="preserve">51 </w:t>
      </w:r>
      <w:r w:rsidR="006E56F8">
        <w:rPr>
          <w:rStyle w:val="SubtleEmphasis"/>
        </w:rPr>
        <w:t>points.  Total scores are calculated by adding up the individual criterion scores in this category.  The total score for Overall Effectiveness will be the</w:t>
      </w:r>
      <w:r w:rsidRPr="00AF3690">
        <w:rPr>
          <w:rStyle w:val="SubtleEmphasis"/>
        </w:rPr>
        <w:t xml:space="preserve"> basis to which weighting factors are applied)</w:t>
      </w:r>
    </w:p>
    <w:tbl>
      <w:tblPr>
        <w:tblStyle w:val="TableGridLight1"/>
        <w:tblW w:w="10617" w:type="dxa"/>
        <w:tblLook w:val="04A0" w:firstRow="1" w:lastRow="0" w:firstColumn="1" w:lastColumn="0" w:noHBand="0" w:noVBand="1"/>
      </w:tblPr>
      <w:tblGrid>
        <w:gridCol w:w="8455"/>
        <w:gridCol w:w="964"/>
        <w:gridCol w:w="1198"/>
      </w:tblGrid>
      <w:tr w:rsidR="00ED1ECE" w:rsidRPr="00781386" w14:paraId="5D6D3A09" w14:textId="77777777" w:rsidTr="00AF3690">
        <w:trPr>
          <w:trHeight w:val="285"/>
        </w:trPr>
        <w:tc>
          <w:tcPr>
            <w:tcW w:w="8455" w:type="dxa"/>
            <w:shd w:val="clear" w:color="auto" w:fill="D9E2F3" w:themeFill="accent5" w:themeFillTint="33"/>
            <w:noWrap/>
            <w:hideMark/>
          </w:tcPr>
          <w:p w14:paraId="3BC18592" w14:textId="77777777" w:rsidR="00ED1ECE" w:rsidRPr="00781386" w:rsidRDefault="00ED1ECE" w:rsidP="000F2A47">
            <w:pPr>
              <w:rPr>
                <w:b/>
                <w:bCs/>
                <w:sz w:val="20"/>
                <w:szCs w:val="20"/>
              </w:rPr>
            </w:pPr>
            <w:r w:rsidRPr="00781386">
              <w:rPr>
                <w:b/>
                <w:bCs/>
                <w:sz w:val="20"/>
                <w:szCs w:val="20"/>
              </w:rPr>
              <w:t xml:space="preserve">1. Critical Need? </w:t>
            </w:r>
          </w:p>
        </w:tc>
        <w:tc>
          <w:tcPr>
            <w:tcW w:w="964" w:type="dxa"/>
            <w:shd w:val="clear" w:color="auto" w:fill="D9E2F3" w:themeFill="accent5" w:themeFillTint="33"/>
            <w:noWrap/>
            <w:hideMark/>
          </w:tcPr>
          <w:p w14:paraId="0A2E0E48" w14:textId="77777777" w:rsidR="00ED1ECE" w:rsidRPr="00781386" w:rsidRDefault="00ED1ECE" w:rsidP="000F2A47">
            <w:pPr>
              <w:jc w:val="center"/>
              <w:rPr>
                <w:sz w:val="20"/>
                <w:szCs w:val="20"/>
              </w:rPr>
            </w:pPr>
            <w:r>
              <w:rPr>
                <w:b/>
                <w:bCs/>
                <w:sz w:val="20"/>
                <w:szCs w:val="20"/>
              </w:rPr>
              <w:t>Score</w:t>
            </w:r>
          </w:p>
        </w:tc>
        <w:tc>
          <w:tcPr>
            <w:tcW w:w="1198" w:type="dxa"/>
            <w:shd w:val="clear" w:color="auto" w:fill="D9E2F3" w:themeFill="accent5" w:themeFillTint="33"/>
          </w:tcPr>
          <w:p w14:paraId="23E68446" w14:textId="77777777" w:rsidR="00ED1ECE" w:rsidRDefault="00ED1ECE" w:rsidP="000F2A47">
            <w:pPr>
              <w:jc w:val="center"/>
              <w:rPr>
                <w:b/>
                <w:bCs/>
                <w:sz w:val="20"/>
                <w:szCs w:val="20"/>
              </w:rPr>
            </w:pPr>
            <w:r>
              <w:rPr>
                <w:b/>
                <w:bCs/>
                <w:sz w:val="20"/>
                <w:szCs w:val="20"/>
              </w:rPr>
              <w:t>Assessment</w:t>
            </w:r>
          </w:p>
        </w:tc>
      </w:tr>
      <w:tr w:rsidR="00ED1ECE" w:rsidRPr="00781386" w14:paraId="6E760629" w14:textId="77777777" w:rsidTr="00AF3690">
        <w:trPr>
          <w:trHeight w:val="285"/>
        </w:trPr>
        <w:tc>
          <w:tcPr>
            <w:tcW w:w="8455" w:type="dxa"/>
            <w:hideMark/>
          </w:tcPr>
          <w:p w14:paraId="4258457C" w14:textId="77777777" w:rsidR="00ED1ECE" w:rsidRPr="00781386" w:rsidRDefault="00ED1ECE" w:rsidP="00ED1ECE">
            <w:pPr>
              <w:rPr>
                <w:sz w:val="20"/>
                <w:szCs w:val="20"/>
              </w:rPr>
            </w:pPr>
            <w:r w:rsidRPr="00781386">
              <w:rPr>
                <w:sz w:val="20"/>
                <w:szCs w:val="20"/>
              </w:rPr>
              <w:t xml:space="preserve">Is identified directly through habitat assessments, reports or other scientific information from WRIA 22 and 23 </w:t>
            </w:r>
          </w:p>
        </w:tc>
        <w:tc>
          <w:tcPr>
            <w:tcW w:w="964" w:type="dxa"/>
            <w:noWrap/>
            <w:hideMark/>
          </w:tcPr>
          <w:p w14:paraId="4F6E7432" w14:textId="77777777" w:rsidR="00ED1ECE" w:rsidRPr="00781386" w:rsidRDefault="00ED1ECE" w:rsidP="00ED1ECE">
            <w:pPr>
              <w:jc w:val="center"/>
              <w:rPr>
                <w:sz w:val="20"/>
                <w:szCs w:val="20"/>
              </w:rPr>
            </w:pPr>
            <w:r w:rsidRPr="00781386">
              <w:rPr>
                <w:sz w:val="20"/>
                <w:szCs w:val="20"/>
              </w:rPr>
              <w:t>6</w:t>
            </w:r>
          </w:p>
        </w:tc>
        <w:tc>
          <w:tcPr>
            <w:tcW w:w="1198" w:type="dxa"/>
          </w:tcPr>
          <w:p w14:paraId="5B6C8D4F" w14:textId="77777777" w:rsidR="00ED1ECE" w:rsidRPr="00781386" w:rsidRDefault="00ED1ECE" w:rsidP="00ED1ECE">
            <w:pPr>
              <w:jc w:val="center"/>
              <w:rPr>
                <w:sz w:val="20"/>
                <w:szCs w:val="20"/>
              </w:rPr>
            </w:pPr>
            <w:r>
              <w:t>High</w:t>
            </w:r>
          </w:p>
        </w:tc>
      </w:tr>
      <w:tr w:rsidR="00ED1ECE" w:rsidRPr="00781386" w14:paraId="09CFDD52" w14:textId="77777777" w:rsidTr="00AF3690">
        <w:trPr>
          <w:trHeight w:val="285"/>
        </w:trPr>
        <w:tc>
          <w:tcPr>
            <w:tcW w:w="8455" w:type="dxa"/>
            <w:hideMark/>
          </w:tcPr>
          <w:p w14:paraId="40D73367" w14:textId="77777777" w:rsidR="00ED1ECE" w:rsidRPr="00781386" w:rsidRDefault="00ED1ECE" w:rsidP="00ED1ECE">
            <w:pPr>
              <w:rPr>
                <w:sz w:val="20"/>
                <w:szCs w:val="20"/>
              </w:rPr>
            </w:pPr>
            <w:r w:rsidRPr="00781386">
              <w:rPr>
                <w:sz w:val="20"/>
                <w:szCs w:val="20"/>
              </w:rPr>
              <w:t>Is identified  through linkages to habitat assessments, reports or other scientific information from areas outside of WRIA 22 and 23</w:t>
            </w:r>
          </w:p>
        </w:tc>
        <w:tc>
          <w:tcPr>
            <w:tcW w:w="964" w:type="dxa"/>
            <w:noWrap/>
            <w:hideMark/>
          </w:tcPr>
          <w:p w14:paraId="1ADBCE76" w14:textId="77777777" w:rsidR="00ED1ECE" w:rsidRPr="00781386" w:rsidRDefault="00ED1ECE" w:rsidP="00ED1ECE">
            <w:pPr>
              <w:jc w:val="center"/>
              <w:rPr>
                <w:sz w:val="20"/>
                <w:szCs w:val="20"/>
              </w:rPr>
            </w:pPr>
            <w:r w:rsidRPr="00781386">
              <w:rPr>
                <w:sz w:val="20"/>
                <w:szCs w:val="20"/>
              </w:rPr>
              <w:t>4</w:t>
            </w:r>
          </w:p>
        </w:tc>
        <w:tc>
          <w:tcPr>
            <w:tcW w:w="1198" w:type="dxa"/>
          </w:tcPr>
          <w:p w14:paraId="7D8C48C0" w14:textId="77777777" w:rsidR="00ED1ECE" w:rsidRPr="00781386" w:rsidRDefault="00ED1ECE" w:rsidP="00ED1ECE">
            <w:pPr>
              <w:jc w:val="center"/>
              <w:rPr>
                <w:sz w:val="20"/>
                <w:szCs w:val="20"/>
              </w:rPr>
            </w:pPr>
            <w:r>
              <w:t>Medium</w:t>
            </w:r>
          </w:p>
        </w:tc>
      </w:tr>
      <w:tr w:rsidR="00ED1ECE" w:rsidRPr="00781386" w14:paraId="28244B30" w14:textId="77777777" w:rsidTr="00AF3690">
        <w:trPr>
          <w:trHeight w:val="285"/>
        </w:trPr>
        <w:tc>
          <w:tcPr>
            <w:tcW w:w="8455" w:type="dxa"/>
            <w:hideMark/>
          </w:tcPr>
          <w:p w14:paraId="066A581A" w14:textId="77777777" w:rsidR="00ED1ECE" w:rsidRPr="00781386" w:rsidRDefault="00ED1ECE" w:rsidP="00ED1ECE">
            <w:pPr>
              <w:rPr>
                <w:sz w:val="20"/>
                <w:szCs w:val="20"/>
              </w:rPr>
            </w:pPr>
            <w:r w:rsidRPr="00781386">
              <w:rPr>
                <w:sz w:val="20"/>
                <w:szCs w:val="20"/>
              </w:rPr>
              <w:t xml:space="preserve">Is unclear or lacks scientific information about the problem being addressed. </w:t>
            </w:r>
          </w:p>
        </w:tc>
        <w:tc>
          <w:tcPr>
            <w:tcW w:w="964" w:type="dxa"/>
            <w:noWrap/>
            <w:hideMark/>
          </w:tcPr>
          <w:p w14:paraId="38C29199" w14:textId="77777777" w:rsidR="00ED1ECE" w:rsidRPr="00781386" w:rsidRDefault="00ED1ECE" w:rsidP="00ED1ECE">
            <w:pPr>
              <w:jc w:val="center"/>
              <w:rPr>
                <w:sz w:val="20"/>
                <w:szCs w:val="20"/>
              </w:rPr>
            </w:pPr>
            <w:r w:rsidRPr="00781386">
              <w:rPr>
                <w:sz w:val="20"/>
                <w:szCs w:val="20"/>
              </w:rPr>
              <w:t>0</w:t>
            </w:r>
          </w:p>
        </w:tc>
        <w:tc>
          <w:tcPr>
            <w:tcW w:w="1198" w:type="dxa"/>
          </w:tcPr>
          <w:p w14:paraId="1B585E3F" w14:textId="77777777" w:rsidR="00ED1ECE" w:rsidRPr="00781386" w:rsidRDefault="00ED1ECE" w:rsidP="00ED1ECE">
            <w:pPr>
              <w:jc w:val="center"/>
              <w:rPr>
                <w:sz w:val="20"/>
                <w:szCs w:val="20"/>
              </w:rPr>
            </w:pPr>
            <w:r>
              <w:t>Low</w:t>
            </w:r>
          </w:p>
        </w:tc>
      </w:tr>
      <w:tr w:rsidR="00ED1ECE" w:rsidRPr="00781386" w14:paraId="7AE9B0AE" w14:textId="77777777" w:rsidTr="00AF3690">
        <w:trPr>
          <w:trHeight w:val="285"/>
        </w:trPr>
        <w:tc>
          <w:tcPr>
            <w:tcW w:w="8455" w:type="dxa"/>
            <w:shd w:val="clear" w:color="auto" w:fill="D9E2F3" w:themeFill="accent5" w:themeFillTint="33"/>
            <w:hideMark/>
          </w:tcPr>
          <w:p w14:paraId="1365420A" w14:textId="77777777" w:rsidR="00ED1ECE" w:rsidRPr="00781386" w:rsidRDefault="00ED1ECE" w:rsidP="000F2A47">
            <w:pPr>
              <w:rPr>
                <w:b/>
                <w:bCs/>
                <w:sz w:val="20"/>
                <w:szCs w:val="20"/>
              </w:rPr>
            </w:pPr>
            <w:r w:rsidRPr="00781386">
              <w:rPr>
                <w:b/>
                <w:bCs/>
                <w:sz w:val="20"/>
                <w:szCs w:val="20"/>
              </w:rPr>
              <w:t>2. Species</w:t>
            </w:r>
          </w:p>
        </w:tc>
        <w:tc>
          <w:tcPr>
            <w:tcW w:w="964" w:type="dxa"/>
            <w:shd w:val="clear" w:color="auto" w:fill="D9E2F3" w:themeFill="accent5" w:themeFillTint="33"/>
            <w:noWrap/>
            <w:hideMark/>
          </w:tcPr>
          <w:p w14:paraId="2EA325B1" w14:textId="77777777" w:rsidR="00ED1ECE" w:rsidRPr="00781386" w:rsidRDefault="00ED1ECE" w:rsidP="000F2A47">
            <w:pPr>
              <w:jc w:val="center"/>
              <w:rPr>
                <w:sz w:val="20"/>
                <w:szCs w:val="20"/>
              </w:rPr>
            </w:pPr>
          </w:p>
        </w:tc>
        <w:tc>
          <w:tcPr>
            <w:tcW w:w="1198" w:type="dxa"/>
            <w:shd w:val="clear" w:color="auto" w:fill="D9E2F3" w:themeFill="accent5" w:themeFillTint="33"/>
          </w:tcPr>
          <w:p w14:paraId="43E9C9A6" w14:textId="77777777" w:rsidR="00ED1ECE" w:rsidRPr="00781386" w:rsidRDefault="00ED1ECE" w:rsidP="000F2A47">
            <w:pPr>
              <w:jc w:val="center"/>
              <w:rPr>
                <w:sz w:val="20"/>
                <w:szCs w:val="20"/>
              </w:rPr>
            </w:pPr>
          </w:p>
        </w:tc>
      </w:tr>
      <w:tr w:rsidR="00ED1ECE" w:rsidRPr="00781386" w14:paraId="63382A73" w14:textId="77777777" w:rsidTr="00AF3690">
        <w:trPr>
          <w:trHeight w:val="570"/>
        </w:trPr>
        <w:tc>
          <w:tcPr>
            <w:tcW w:w="8455" w:type="dxa"/>
            <w:hideMark/>
          </w:tcPr>
          <w:p w14:paraId="722BF912" w14:textId="77777777" w:rsidR="00ED1ECE" w:rsidRPr="00781386" w:rsidRDefault="00ED1ECE" w:rsidP="00ED1ECE">
            <w:pPr>
              <w:rPr>
                <w:sz w:val="20"/>
                <w:szCs w:val="20"/>
              </w:rPr>
            </w:pPr>
            <w:r w:rsidRPr="00781386">
              <w:rPr>
                <w:sz w:val="20"/>
                <w:szCs w:val="20"/>
              </w:rPr>
              <w:t xml:space="preserve">Addresses multiple species or unique populations of salmonids essential for recovery or Endangered Species Act-listed fish species or non-listed populations primarily supported by natural spawning. Fish use has been documented. </w:t>
            </w:r>
          </w:p>
        </w:tc>
        <w:tc>
          <w:tcPr>
            <w:tcW w:w="964" w:type="dxa"/>
            <w:noWrap/>
            <w:hideMark/>
          </w:tcPr>
          <w:p w14:paraId="1BFF1D1B" w14:textId="77777777" w:rsidR="00ED1ECE" w:rsidRPr="00781386" w:rsidRDefault="00ED1ECE" w:rsidP="00ED1ECE">
            <w:pPr>
              <w:jc w:val="center"/>
              <w:rPr>
                <w:sz w:val="20"/>
                <w:szCs w:val="20"/>
              </w:rPr>
            </w:pPr>
            <w:r w:rsidRPr="00781386">
              <w:rPr>
                <w:sz w:val="20"/>
                <w:szCs w:val="20"/>
              </w:rPr>
              <w:t>6</w:t>
            </w:r>
          </w:p>
        </w:tc>
        <w:tc>
          <w:tcPr>
            <w:tcW w:w="1198" w:type="dxa"/>
          </w:tcPr>
          <w:p w14:paraId="250C4823" w14:textId="77777777" w:rsidR="00ED1ECE" w:rsidRPr="00781386" w:rsidRDefault="00ED1ECE" w:rsidP="00ED1ECE">
            <w:pPr>
              <w:jc w:val="center"/>
              <w:rPr>
                <w:sz w:val="20"/>
                <w:szCs w:val="20"/>
              </w:rPr>
            </w:pPr>
            <w:r>
              <w:t>High</w:t>
            </w:r>
          </w:p>
        </w:tc>
      </w:tr>
      <w:tr w:rsidR="00ED1ECE" w:rsidRPr="00781386" w14:paraId="48A7B684" w14:textId="77777777" w:rsidTr="00AF3690">
        <w:trPr>
          <w:trHeight w:val="570"/>
        </w:trPr>
        <w:tc>
          <w:tcPr>
            <w:tcW w:w="8455" w:type="dxa"/>
            <w:hideMark/>
          </w:tcPr>
          <w:p w14:paraId="7CC15F68" w14:textId="77777777" w:rsidR="00ED1ECE" w:rsidRPr="00781386" w:rsidRDefault="00ED1ECE" w:rsidP="00ED1ECE">
            <w:pPr>
              <w:rPr>
                <w:sz w:val="20"/>
                <w:szCs w:val="20"/>
              </w:rPr>
            </w:pPr>
            <w:r w:rsidRPr="00781386">
              <w:rPr>
                <w:sz w:val="20"/>
                <w:szCs w:val="20"/>
              </w:rPr>
              <w:t xml:space="preserve">Addresses a moderate number of species or unique populations of salmonids essential for recovery or ESA-listed fish species or non-listed populations primarily supported by natural spawning. Fish use has been documented. </w:t>
            </w:r>
          </w:p>
        </w:tc>
        <w:tc>
          <w:tcPr>
            <w:tcW w:w="964" w:type="dxa"/>
            <w:noWrap/>
            <w:hideMark/>
          </w:tcPr>
          <w:p w14:paraId="21760C9F" w14:textId="77777777" w:rsidR="00ED1ECE" w:rsidRPr="00781386" w:rsidRDefault="00ED1ECE" w:rsidP="00ED1ECE">
            <w:pPr>
              <w:jc w:val="center"/>
              <w:rPr>
                <w:sz w:val="20"/>
                <w:szCs w:val="20"/>
              </w:rPr>
            </w:pPr>
            <w:r w:rsidRPr="00781386">
              <w:rPr>
                <w:sz w:val="20"/>
                <w:szCs w:val="20"/>
              </w:rPr>
              <w:t>4</w:t>
            </w:r>
          </w:p>
        </w:tc>
        <w:tc>
          <w:tcPr>
            <w:tcW w:w="1198" w:type="dxa"/>
          </w:tcPr>
          <w:p w14:paraId="48CF02B5" w14:textId="77777777" w:rsidR="00ED1ECE" w:rsidRPr="00781386" w:rsidRDefault="00ED1ECE" w:rsidP="00ED1ECE">
            <w:pPr>
              <w:jc w:val="center"/>
              <w:rPr>
                <w:sz w:val="20"/>
                <w:szCs w:val="20"/>
              </w:rPr>
            </w:pPr>
            <w:r>
              <w:t>Medium</w:t>
            </w:r>
          </w:p>
        </w:tc>
      </w:tr>
      <w:tr w:rsidR="00ED1ECE" w:rsidRPr="00781386" w14:paraId="6C00E541" w14:textId="77777777" w:rsidTr="00AF3690">
        <w:trPr>
          <w:trHeight w:val="285"/>
        </w:trPr>
        <w:tc>
          <w:tcPr>
            <w:tcW w:w="8455" w:type="dxa"/>
            <w:hideMark/>
          </w:tcPr>
          <w:p w14:paraId="6511BAD8" w14:textId="77777777" w:rsidR="00ED1ECE" w:rsidRPr="00781386" w:rsidRDefault="00ED1ECE" w:rsidP="00ED1ECE">
            <w:pPr>
              <w:rPr>
                <w:sz w:val="20"/>
                <w:szCs w:val="20"/>
              </w:rPr>
            </w:pPr>
            <w:r w:rsidRPr="00781386">
              <w:rPr>
                <w:sz w:val="20"/>
                <w:szCs w:val="20"/>
              </w:rPr>
              <w:t>Addresses a single</w:t>
            </w:r>
            <w:r w:rsidR="009956F8">
              <w:rPr>
                <w:sz w:val="20"/>
                <w:szCs w:val="20"/>
              </w:rPr>
              <w:t xml:space="preserve"> or small number of</w:t>
            </w:r>
            <w:r w:rsidRPr="00781386">
              <w:rPr>
                <w:sz w:val="20"/>
                <w:szCs w:val="20"/>
              </w:rPr>
              <w:t xml:space="preserve"> species of a low priority. Fish use may not have been documented. </w:t>
            </w:r>
          </w:p>
        </w:tc>
        <w:tc>
          <w:tcPr>
            <w:tcW w:w="964" w:type="dxa"/>
            <w:noWrap/>
            <w:hideMark/>
          </w:tcPr>
          <w:p w14:paraId="7439E8F3" w14:textId="77777777" w:rsidR="00ED1ECE" w:rsidRPr="00781386" w:rsidRDefault="00ED1ECE" w:rsidP="00ED1ECE">
            <w:pPr>
              <w:jc w:val="center"/>
              <w:rPr>
                <w:sz w:val="20"/>
                <w:szCs w:val="20"/>
              </w:rPr>
            </w:pPr>
            <w:r w:rsidRPr="00781386">
              <w:rPr>
                <w:sz w:val="20"/>
                <w:szCs w:val="20"/>
              </w:rPr>
              <w:t>0</w:t>
            </w:r>
          </w:p>
        </w:tc>
        <w:tc>
          <w:tcPr>
            <w:tcW w:w="1198" w:type="dxa"/>
          </w:tcPr>
          <w:p w14:paraId="6CAAB579" w14:textId="77777777" w:rsidR="00ED1ECE" w:rsidRPr="00781386" w:rsidRDefault="00ED1ECE" w:rsidP="00ED1ECE">
            <w:pPr>
              <w:jc w:val="center"/>
              <w:rPr>
                <w:sz w:val="20"/>
                <w:szCs w:val="20"/>
              </w:rPr>
            </w:pPr>
            <w:r>
              <w:t>Low</w:t>
            </w:r>
          </w:p>
        </w:tc>
      </w:tr>
      <w:tr w:rsidR="00ED1ECE" w:rsidRPr="00781386" w14:paraId="25406A78" w14:textId="77777777" w:rsidTr="00AF3690">
        <w:trPr>
          <w:trHeight w:val="285"/>
        </w:trPr>
        <w:tc>
          <w:tcPr>
            <w:tcW w:w="8455" w:type="dxa"/>
            <w:shd w:val="clear" w:color="auto" w:fill="D9E2F3" w:themeFill="accent5" w:themeFillTint="33"/>
            <w:hideMark/>
          </w:tcPr>
          <w:p w14:paraId="7967EA04" w14:textId="77777777" w:rsidR="00ED1ECE" w:rsidRPr="00781386" w:rsidRDefault="00ED1ECE" w:rsidP="000F2A47">
            <w:pPr>
              <w:rPr>
                <w:b/>
                <w:bCs/>
                <w:sz w:val="20"/>
                <w:szCs w:val="20"/>
              </w:rPr>
            </w:pPr>
            <w:r w:rsidRPr="00781386">
              <w:rPr>
                <w:b/>
                <w:bCs/>
                <w:sz w:val="20"/>
                <w:szCs w:val="20"/>
              </w:rPr>
              <w:t>3. Watershed Processes and Habitat Features</w:t>
            </w:r>
          </w:p>
        </w:tc>
        <w:tc>
          <w:tcPr>
            <w:tcW w:w="964" w:type="dxa"/>
            <w:shd w:val="clear" w:color="auto" w:fill="D9E2F3" w:themeFill="accent5" w:themeFillTint="33"/>
            <w:noWrap/>
            <w:hideMark/>
          </w:tcPr>
          <w:p w14:paraId="2289A1F4" w14:textId="77777777" w:rsidR="00ED1ECE" w:rsidRPr="00781386" w:rsidRDefault="00ED1ECE" w:rsidP="000F2A47">
            <w:pPr>
              <w:jc w:val="center"/>
              <w:rPr>
                <w:sz w:val="20"/>
                <w:szCs w:val="20"/>
              </w:rPr>
            </w:pPr>
          </w:p>
        </w:tc>
        <w:tc>
          <w:tcPr>
            <w:tcW w:w="1198" w:type="dxa"/>
            <w:shd w:val="clear" w:color="auto" w:fill="D9E2F3" w:themeFill="accent5" w:themeFillTint="33"/>
          </w:tcPr>
          <w:p w14:paraId="1516C2EB" w14:textId="77777777" w:rsidR="00ED1ECE" w:rsidRPr="00781386" w:rsidRDefault="00ED1ECE" w:rsidP="000F2A47">
            <w:pPr>
              <w:jc w:val="center"/>
              <w:rPr>
                <w:sz w:val="20"/>
                <w:szCs w:val="20"/>
              </w:rPr>
            </w:pPr>
          </w:p>
        </w:tc>
      </w:tr>
      <w:tr w:rsidR="00ED1ECE" w:rsidRPr="00781386" w14:paraId="43390B88" w14:textId="77777777" w:rsidTr="00AF3690">
        <w:trPr>
          <w:trHeight w:val="1140"/>
        </w:trPr>
        <w:tc>
          <w:tcPr>
            <w:tcW w:w="8455" w:type="dxa"/>
            <w:hideMark/>
          </w:tcPr>
          <w:p w14:paraId="334140CE" w14:textId="77777777" w:rsidR="00ED1ECE" w:rsidRPr="00781386" w:rsidRDefault="00ED1ECE" w:rsidP="00ED1ECE">
            <w:pPr>
              <w:rPr>
                <w:sz w:val="20"/>
                <w:szCs w:val="20"/>
              </w:rPr>
            </w:pPr>
            <w:r w:rsidRPr="00781386">
              <w:rPr>
                <w:b/>
                <w:bCs/>
                <w:sz w:val="20"/>
                <w:szCs w:val="20"/>
              </w:rPr>
              <w:t>Restoration:</w:t>
            </w:r>
            <w:r w:rsidRPr="00781386">
              <w:rPr>
                <w:sz w:val="20"/>
                <w:szCs w:val="20"/>
              </w:rPr>
              <w:t xml:space="preserve"> Addresses high priority habitat features and/or watershed process that significantly protect or limit the salmonid productivity in the area.  </w:t>
            </w:r>
            <w:r w:rsidRPr="00781386">
              <w:rPr>
                <w:b/>
                <w:bCs/>
                <w:sz w:val="20"/>
                <w:szCs w:val="20"/>
              </w:rPr>
              <w:t>Acquisition:</w:t>
            </w:r>
            <w:r w:rsidRPr="00781386">
              <w:rPr>
                <w:sz w:val="20"/>
                <w:szCs w:val="20"/>
              </w:rPr>
              <w:t xml:space="preserve"> More than 60 percent of the total project area is intact habitat, or if less than 60 percent project must be a combination that includes restoration. </w:t>
            </w:r>
            <w:r w:rsidRPr="00781386">
              <w:rPr>
                <w:b/>
                <w:bCs/>
                <w:sz w:val="20"/>
                <w:szCs w:val="20"/>
              </w:rPr>
              <w:t xml:space="preserve">Assessment: </w:t>
            </w:r>
            <w:r w:rsidRPr="00781386">
              <w:rPr>
                <w:sz w:val="20"/>
                <w:szCs w:val="20"/>
              </w:rPr>
              <w:t>Crucial to understanding watershed processes, is directly relevant to project development or sequencing, and will clearly lead to new projects in high priority areas.</w:t>
            </w:r>
          </w:p>
        </w:tc>
        <w:tc>
          <w:tcPr>
            <w:tcW w:w="964" w:type="dxa"/>
            <w:noWrap/>
            <w:hideMark/>
          </w:tcPr>
          <w:p w14:paraId="695FF60D" w14:textId="77777777" w:rsidR="00ED1ECE" w:rsidRPr="00781386" w:rsidRDefault="00ED1ECE" w:rsidP="00ED1ECE">
            <w:pPr>
              <w:jc w:val="center"/>
              <w:rPr>
                <w:sz w:val="20"/>
                <w:szCs w:val="20"/>
              </w:rPr>
            </w:pPr>
            <w:r w:rsidRPr="00781386">
              <w:rPr>
                <w:sz w:val="20"/>
                <w:szCs w:val="20"/>
              </w:rPr>
              <w:t>6</w:t>
            </w:r>
          </w:p>
        </w:tc>
        <w:tc>
          <w:tcPr>
            <w:tcW w:w="1198" w:type="dxa"/>
          </w:tcPr>
          <w:p w14:paraId="216F3B0C" w14:textId="77777777" w:rsidR="00ED1ECE" w:rsidRPr="00781386" w:rsidRDefault="00ED1ECE" w:rsidP="00ED1ECE">
            <w:pPr>
              <w:jc w:val="center"/>
              <w:rPr>
                <w:sz w:val="20"/>
                <w:szCs w:val="20"/>
              </w:rPr>
            </w:pPr>
            <w:r>
              <w:t>High</w:t>
            </w:r>
          </w:p>
        </w:tc>
      </w:tr>
      <w:tr w:rsidR="00ED1ECE" w:rsidRPr="00781386" w14:paraId="2A499BBD" w14:textId="77777777" w:rsidTr="00AF3690">
        <w:trPr>
          <w:trHeight w:val="855"/>
        </w:trPr>
        <w:tc>
          <w:tcPr>
            <w:tcW w:w="8455" w:type="dxa"/>
            <w:hideMark/>
          </w:tcPr>
          <w:p w14:paraId="7E7C47E1" w14:textId="77777777" w:rsidR="00ED1ECE" w:rsidRPr="00781386" w:rsidRDefault="00ED1ECE" w:rsidP="00ED1ECE">
            <w:pPr>
              <w:rPr>
                <w:sz w:val="20"/>
                <w:szCs w:val="20"/>
              </w:rPr>
            </w:pPr>
            <w:r w:rsidRPr="00781386">
              <w:rPr>
                <w:b/>
                <w:bCs/>
                <w:sz w:val="20"/>
                <w:szCs w:val="20"/>
              </w:rPr>
              <w:t>Restoration:</w:t>
            </w:r>
            <w:r w:rsidRPr="00781386">
              <w:rPr>
                <w:sz w:val="20"/>
                <w:szCs w:val="20"/>
              </w:rPr>
              <w:t xml:space="preserve"> May not address the most important limiting factor but will improve habitat conditions. </w:t>
            </w:r>
            <w:r w:rsidRPr="00781386">
              <w:rPr>
                <w:b/>
                <w:bCs/>
                <w:sz w:val="20"/>
                <w:szCs w:val="20"/>
              </w:rPr>
              <w:t>Acquisition:</w:t>
            </w:r>
            <w:r w:rsidRPr="00781386">
              <w:rPr>
                <w:sz w:val="20"/>
                <w:szCs w:val="20"/>
              </w:rPr>
              <w:t xml:space="preserve"> 40-60 percent of the total project area is intact habitat, or if less than 40-60 percent, project must be a combination that includes restoration. </w:t>
            </w:r>
            <w:r w:rsidRPr="00781386">
              <w:rPr>
                <w:b/>
                <w:bCs/>
                <w:sz w:val="20"/>
                <w:szCs w:val="20"/>
              </w:rPr>
              <w:t>Assessments:</w:t>
            </w:r>
            <w:r w:rsidRPr="00781386">
              <w:rPr>
                <w:sz w:val="20"/>
                <w:szCs w:val="20"/>
              </w:rPr>
              <w:t xml:space="preserve"> Will lead to new projects in moderate priority areas and is independent of other key conditions being addressed first.</w:t>
            </w:r>
          </w:p>
        </w:tc>
        <w:tc>
          <w:tcPr>
            <w:tcW w:w="964" w:type="dxa"/>
            <w:noWrap/>
            <w:hideMark/>
          </w:tcPr>
          <w:p w14:paraId="00DE7D07" w14:textId="77777777" w:rsidR="00ED1ECE" w:rsidRPr="00781386" w:rsidRDefault="00ED1ECE" w:rsidP="00ED1ECE">
            <w:pPr>
              <w:jc w:val="center"/>
              <w:rPr>
                <w:sz w:val="20"/>
                <w:szCs w:val="20"/>
              </w:rPr>
            </w:pPr>
            <w:r w:rsidRPr="00781386">
              <w:rPr>
                <w:sz w:val="20"/>
                <w:szCs w:val="20"/>
              </w:rPr>
              <w:t>4</w:t>
            </w:r>
          </w:p>
        </w:tc>
        <w:tc>
          <w:tcPr>
            <w:tcW w:w="1198" w:type="dxa"/>
          </w:tcPr>
          <w:p w14:paraId="726F1370" w14:textId="77777777" w:rsidR="00ED1ECE" w:rsidRPr="00781386" w:rsidRDefault="00ED1ECE" w:rsidP="00ED1ECE">
            <w:pPr>
              <w:jc w:val="center"/>
              <w:rPr>
                <w:sz w:val="20"/>
                <w:szCs w:val="20"/>
              </w:rPr>
            </w:pPr>
            <w:r>
              <w:t>Medium</w:t>
            </w:r>
          </w:p>
        </w:tc>
      </w:tr>
      <w:tr w:rsidR="00ED1ECE" w:rsidRPr="00781386" w14:paraId="1FA794CF" w14:textId="77777777" w:rsidTr="00AF3690">
        <w:trPr>
          <w:trHeight w:val="285"/>
        </w:trPr>
        <w:tc>
          <w:tcPr>
            <w:tcW w:w="8455" w:type="dxa"/>
            <w:hideMark/>
          </w:tcPr>
          <w:p w14:paraId="64E85DD3" w14:textId="77777777" w:rsidR="00ED1ECE" w:rsidRPr="00781386" w:rsidRDefault="00ED1ECE" w:rsidP="00ED1ECE">
            <w:pPr>
              <w:rPr>
                <w:sz w:val="20"/>
                <w:szCs w:val="20"/>
              </w:rPr>
            </w:pPr>
            <w:r w:rsidRPr="00781386">
              <w:rPr>
                <w:sz w:val="20"/>
                <w:szCs w:val="20"/>
              </w:rPr>
              <w:t>Has not been proven to address an important habitat condition in the area.</w:t>
            </w:r>
          </w:p>
        </w:tc>
        <w:tc>
          <w:tcPr>
            <w:tcW w:w="964" w:type="dxa"/>
            <w:noWrap/>
            <w:hideMark/>
          </w:tcPr>
          <w:p w14:paraId="41646263" w14:textId="77777777" w:rsidR="00ED1ECE" w:rsidRPr="00781386" w:rsidRDefault="00ED1ECE" w:rsidP="00ED1ECE">
            <w:pPr>
              <w:jc w:val="center"/>
              <w:rPr>
                <w:sz w:val="20"/>
                <w:szCs w:val="20"/>
              </w:rPr>
            </w:pPr>
            <w:r w:rsidRPr="00781386">
              <w:rPr>
                <w:sz w:val="20"/>
                <w:szCs w:val="20"/>
              </w:rPr>
              <w:t>0</w:t>
            </w:r>
          </w:p>
        </w:tc>
        <w:tc>
          <w:tcPr>
            <w:tcW w:w="1198" w:type="dxa"/>
          </w:tcPr>
          <w:p w14:paraId="431F37AC" w14:textId="77777777" w:rsidR="00ED1ECE" w:rsidRPr="00781386" w:rsidRDefault="00ED1ECE" w:rsidP="00ED1ECE">
            <w:pPr>
              <w:jc w:val="center"/>
              <w:rPr>
                <w:sz w:val="20"/>
                <w:szCs w:val="20"/>
              </w:rPr>
            </w:pPr>
            <w:r>
              <w:t>Low</w:t>
            </w:r>
          </w:p>
        </w:tc>
      </w:tr>
      <w:tr w:rsidR="00ED1ECE" w:rsidRPr="00781386" w14:paraId="02E5112D" w14:textId="77777777" w:rsidTr="00AF3690">
        <w:trPr>
          <w:trHeight w:val="285"/>
        </w:trPr>
        <w:tc>
          <w:tcPr>
            <w:tcW w:w="8455" w:type="dxa"/>
            <w:shd w:val="clear" w:color="auto" w:fill="D9E2F3" w:themeFill="accent5" w:themeFillTint="33"/>
            <w:noWrap/>
            <w:hideMark/>
          </w:tcPr>
          <w:p w14:paraId="7B047C12" w14:textId="77777777" w:rsidR="00ED1ECE" w:rsidRPr="00781386" w:rsidRDefault="00ED1ECE" w:rsidP="000F2A47">
            <w:pPr>
              <w:rPr>
                <w:b/>
                <w:bCs/>
                <w:sz w:val="20"/>
                <w:szCs w:val="20"/>
              </w:rPr>
            </w:pPr>
            <w:r w:rsidRPr="00781386">
              <w:rPr>
                <w:b/>
                <w:bCs/>
                <w:sz w:val="20"/>
                <w:szCs w:val="20"/>
              </w:rPr>
              <w:t>4. High Priority Areas and Actions</w:t>
            </w:r>
          </w:p>
        </w:tc>
        <w:tc>
          <w:tcPr>
            <w:tcW w:w="964" w:type="dxa"/>
            <w:shd w:val="clear" w:color="auto" w:fill="D9E2F3" w:themeFill="accent5" w:themeFillTint="33"/>
            <w:noWrap/>
            <w:hideMark/>
          </w:tcPr>
          <w:p w14:paraId="7618CB8D" w14:textId="77777777" w:rsidR="00ED1ECE" w:rsidRPr="00781386" w:rsidRDefault="00ED1ECE" w:rsidP="000F2A47">
            <w:pPr>
              <w:jc w:val="center"/>
              <w:rPr>
                <w:b/>
                <w:bCs/>
                <w:sz w:val="20"/>
                <w:szCs w:val="20"/>
              </w:rPr>
            </w:pPr>
          </w:p>
        </w:tc>
        <w:tc>
          <w:tcPr>
            <w:tcW w:w="1198" w:type="dxa"/>
            <w:shd w:val="clear" w:color="auto" w:fill="D9E2F3" w:themeFill="accent5" w:themeFillTint="33"/>
          </w:tcPr>
          <w:p w14:paraId="3045DABB" w14:textId="77777777" w:rsidR="00ED1ECE" w:rsidRPr="00781386" w:rsidRDefault="00ED1ECE" w:rsidP="000F2A47">
            <w:pPr>
              <w:jc w:val="center"/>
              <w:rPr>
                <w:b/>
                <w:bCs/>
                <w:sz w:val="20"/>
                <w:szCs w:val="20"/>
              </w:rPr>
            </w:pPr>
          </w:p>
        </w:tc>
      </w:tr>
      <w:tr w:rsidR="00ED1ECE" w:rsidRPr="00781386" w14:paraId="21AA38B2" w14:textId="77777777" w:rsidTr="00AF3690">
        <w:trPr>
          <w:trHeight w:val="555"/>
        </w:trPr>
        <w:tc>
          <w:tcPr>
            <w:tcW w:w="8455" w:type="dxa"/>
            <w:hideMark/>
          </w:tcPr>
          <w:p w14:paraId="28D0ABA3" w14:textId="77777777" w:rsidR="00ED1ECE" w:rsidRPr="00781386" w:rsidRDefault="00ED1ECE" w:rsidP="00ED1ECE">
            <w:pPr>
              <w:rPr>
                <w:sz w:val="20"/>
                <w:szCs w:val="20"/>
              </w:rPr>
            </w:pPr>
            <w:r w:rsidRPr="00781386">
              <w:rPr>
                <w:b/>
                <w:bCs/>
                <w:sz w:val="20"/>
                <w:szCs w:val="20"/>
              </w:rPr>
              <w:t xml:space="preserve">Restoration and Protection: </w:t>
            </w:r>
            <w:r w:rsidRPr="00781386">
              <w:rPr>
                <w:sz w:val="20"/>
                <w:szCs w:val="20"/>
              </w:rPr>
              <w:t xml:space="preserve">Is a high priority action in a high priority geographic area. </w:t>
            </w:r>
            <w:r w:rsidRPr="00781386">
              <w:rPr>
                <w:b/>
                <w:bCs/>
                <w:sz w:val="20"/>
                <w:szCs w:val="20"/>
              </w:rPr>
              <w:t xml:space="preserve">Assessment: </w:t>
            </w:r>
            <w:r w:rsidRPr="00781386">
              <w:rPr>
                <w:sz w:val="20"/>
                <w:szCs w:val="20"/>
              </w:rPr>
              <w:t>Fills an important data gap in a high priority area.</w:t>
            </w:r>
          </w:p>
        </w:tc>
        <w:tc>
          <w:tcPr>
            <w:tcW w:w="964" w:type="dxa"/>
            <w:noWrap/>
            <w:hideMark/>
          </w:tcPr>
          <w:p w14:paraId="68556036" w14:textId="77777777" w:rsidR="00ED1ECE" w:rsidRPr="00781386" w:rsidRDefault="00ED1ECE" w:rsidP="00ED1ECE">
            <w:pPr>
              <w:jc w:val="center"/>
              <w:rPr>
                <w:sz w:val="20"/>
                <w:szCs w:val="20"/>
              </w:rPr>
            </w:pPr>
            <w:r w:rsidRPr="00781386">
              <w:rPr>
                <w:sz w:val="20"/>
                <w:szCs w:val="20"/>
              </w:rPr>
              <w:t>6</w:t>
            </w:r>
          </w:p>
        </w:tc>
        <w:tc>
          <w:tcPr>
            <w:tcW w:w="1198" w:type="dxa"/>
          </w:tcPr>
          <w:p w14:paraId="2E58D9D9" w14:textId="77777777" w:rsidR="00ED1ECE" w:rsidRPr="00781386" w:rsidRDefault="00ED1ECE" w:rsidP="00ED1ECE">
            <w:pPr>
              <w:jc w:val="center"/>
              <w:rPr>
                <w:sz w:val="20"/>
                <w:szCs w:val="20"/>
              </w:rPr>
            </w:pPr>
            <w:r>
              <w:t>High</w:t>
            </w:r>
          </w:p>
        </w:tc>
      </w:tr>
      <w:tr w:rsidR="00ED1ECE" w:rsidRPr="00781386" w14:paraId="3EAB0FD8" w14:textId="77777777" w:rsidTr="00AF3690">
        <w:trPr>
          <w:trHeight w:val="570"/>
        </w:trPr>
        <w:tc>
          <w:tcPr>
            <w:tcW w:w="8455" w:type="dxa"/>
            <w:hideMark/>
          </w:tcPr>
          <w:p w14:paraId="1A4DB67E" w14:textId="77777777" w:rsidR="00ED1ECE" w:rsidRPr="00781386" w:rsidRDefault="00ED1ECE" w:rsidP="00ED1ECE">
            <w:pPr>
              <w:rPr>
                <w:sz w:val="20"/>
                <w:szCs w:val="20"/>
              </w:rPr>
            </w:pPr>
            <w:r w:rsidRPr="00781386">
              <w:rPr>
                <w:b/>
                <w:bCs/>
                <w:sz w:val="20"/>
                <w:szCs w:val="20"/>
              </w:rPr>
              <w:t>Restoration and Protection:</w:t>
            </w:r>
            <w:r w:rsidRPr="00781386">
              <w:rPr>
                <w:sz w:val="20"/>
                <w:szCs w:val="20"/>
              </w:rPr>
              <w:t xml:space="preserve"> May be an important action but in a moderate priority geographic area. </w:t>
            </w:r>
            <w:r w:rsidRPr="00781386">
              <w:rPr>
                <w:b/>
                <w:bCs/>
                <w:sz w:val="20"/>
                <w:szCs w:val="20"/>
              </w:rPr>
              <w:t>Assessment:</w:t>
            </w:r>
            <w:r w:rsidRPr="00781386">
              <w:rPr>
                <w:sz w:val="20"/>
                <w:szCs w:val="20"/>
              </w:rPr>
              <w:t xml:space="preserve"> Fills an important data gap, but is in a moderate priority area.</w:t>
            </w:r>
          </w:p>
        </w:tc>
        <w:tc>
          <w:tcPr>
            <w:tcW w:w="964" w:type="dxa"/>
            <w:noWrap/>
            <w:hideMark/>
          </w:tcPr>
          <w:p w14:paraId="325ED199" w14:textId="77777777" w:rsidR="00ED1ECE" w:rsidRPr="00781386" w:rsidRDefault="00ED1ECE" w:rsidP="00ED1ECE">
            <w:pPr>
              <w:jc w:val="center"/>
              <w:rPr>
                <w:sz w:val="20"/>
                <w:szCs w:val="20"/>
              </w:rPr>
            </w:pPr>
            <w:r w:rsidRPr="00781386">
              <w:rPr>
                <w:sz w:val="20"/>
                <w:szCs w:val="20"/>
              </w:rPr>
              <w:t>4</w:t>
            </w:r>
          </w:p>
        </w:tc>
        <w:tc>
          <w:tcPr>
            <w:tcW w:w="1198" w:type="dxa"/>
          </w:tcPr>
          <w:p w14:paraId="7A9B9B8B" w14:textId="77777777" w:rsidR="00ED1ECE" w:rsidRPr="00781386" w:rsidRDefault="00ED1ECE" w:rsidP="00ED1ECE">
            <w:pPr>
              <w:jc w:val="center"/>
              <w:rPr>
                <w:sz w:val="20"/>
                <w:szCs w:val="20"/>
              </w:rPr>
            </w:pPr>
            <w:r>
              <w:t>Medium</w:t>
            </w:r>
          </w:p>
        </w:tc>
      </w:tr>
      <w:tr w:rsidR="00ED1ECE" w:rsidRPr="00781386" w14:paraId="67632874" w14:textId="77777777" w:rsidTr="00AF3690">
        <w:trPr>
          <w:trHeight w:val="285"/>
        </w:trPr>
        <w:tc>
          <w:tcPr>
            <w:tcW w:w="8455" w:type="dxa"/>
            <w:noWrap/>
            <w:hideMark/>
          </w:tcPr>
          <w:p w14:paraId="438B9E1F" w14:textId="77777777" w:rsidR="00ED1ECE" w:rsidRPr="00781386" w:rsidRDefault="00ED1ECE" w:rsidP="00ED1ECE">
            <w:pPr>
              <w:rPr>
                <w:sz w:val="20"/>
                <w:szCs w:val="20"/>
              </w:rPr>
            </w:pPr>
            <w:r w:rsidRPr="00781386">
              <w:rPr>
                <w:sz w:val="20"/>
                <w:szCs w:val="20"/>
              </w:rPr>
              <w:t>Has not been proven to address an important habitat condition in the area.</w:t>
            </w:r>
          </w:p>
        </w:tc>
        <w:tc>
          <w:tcPr>
            <w:tcW w:w="964" w:type="dxa"/>
            <w:noWrap/>
            <w:hideMark/>
          </w:tcPr>
          <w:p w14:paraId="5E3DDE22" w14:textId="77777777" w:rsidR="00ED1ECE" w:rsidRPr="00781386" w:rsidRDefault="00ED1ECE" w:rsidP="00ED1ECE">
            <w:pPr>
              <w:jc w:val="center"/>
              <w:rPr>
                <w:sz w:val="20"/>
                <w:szCs w:val="20"/>
              </w:rPr>
            </w:pPr>
            <w:r w:rsidRPr="00781386">
              <w:rPr>
                <w:sz w:val="20"/>
                <w:szCs w:val="20"/>
              </w:rPr>
              <w:t>0</w:t>
            </w:r>
          </w:p>
        </w:tc>
        <w:tc>
          <w:tcPr>
            <w:tcW w:w="1198" w:type="dxa"/>
          </w:tcPr>
          <w:p w14:paraId="067F9426" w14:textId="77777777" w:rsidR="00ED1ECE" w:rsidRPr="00781386" w:rsidRDefault="00ED1ECE" w:rsidP="00ED1ECE">
            <w:pPr>
              <w:jc w:val="center"/>
              <w:rPr>
                <w:sz w:val="20"/>
                <w:szCs w:val="20"/>
              </w:rPr>
            </w:pPr>
            <w:r>
              <w:t>Low</w:t>
            </w:r>
          </w:p>
        </w:tc>
      </w:tr>
      <w:tr w:rsidR="00ED1ECE" w:rsidRPr="00781386" w14:paraId="31FBB96C" w14:textId="77777777" w:rsidTr="00AF3690">
        <w:trPr>
          <w:trHeight w:val="285"/>
        </w:trPr>
        <w:tc>
          <w:tcPr>
            <w:tcW w:w="8455" w:type="dxa"/>
            <w:shd w:val="clear" w:color="auto" w:fill="D9E2F3" w:themeFill="accent5" w:themeFillTint="33"/>
            <w:noWrap/>
            <w:hideMark/>
          </w:tcPr>
          <w:p w14:paraId="6213E240" w14:textId="77777777" w:rsidR="00ED1ECE" w:rsidRPr="00781386" w:rsidRDefault="00ED1ECE" w:rsidP="000F2A47">
            <w:pPr>
              <w:rPr>
                <w:b/>
                <w:bCs/>
                <w:sz w:val="20"/>
                <w:szCs w:val="20"/>
              </w:rPr>
            </w:pPr>
            <w:r w:rsidRPr="00781386">
              <w:rPr>
                <w:b/>
                <w:bCs/>
                <w:sz w:val="20"/>
                <w:szCs w:val="20"/>
              </w:rPr>
              <w:t>5. Life History Benefits</w:t>
            </w:r>
          </w:p>
        </w:tc>
        <w:tc>
          <w:tcPr>
            <w:tcW w:w="964" w:type="dxa"/>
            <w:shd w:val="clear" w:color="auto" w:fill="D9E2F3" w:themeFill="accent5" w:themeFillTint="33"/>
            <w:noWrap/>
            <w:hideMark/>
          </w:tcPr>
          <w:p w14:paraId="2FDB919C" w14:textId="77777777" w:rsidR="00ED1ECE" w:rsidRPr="00781386" w:rsidRDefault="00ED1ECE" w:rsidP="000F2A47">
            <w:pPr>
              <w:jc w:val="center"/>
              <w:rPr>
                <w:b/>
                <w:bCs/>
                <w:sz w:val="20"/>
                <w:szCs w:val="20"/>
              </w:rPr>
            </w:pPr>
          </w:p>
        </w:tc>
        <w:tc>
          <w:tcPr>
            <w:tcW w:w="1198" w:type="dxa"/>
            <w:shd w:val="clear" w:color="auto" w:fill="D9E2F3" w:themeFill="accent5" w:themeFillTint="33"/>
          </w:tcPr>
          <w:p w14:paraId="156DD7C7" w14:textId="77777777" w:rsidR="00ED1ECE" w:rsidRPr="00781386" w:rsidRDefault="00ED1ECE" w:rsidP="000F2A47">
            <w:pPr>
              <w:jc w:val="center"/>
              <w:rPr>
                <w:b/>
                <w:bCs/>
                <w:sz w:val="20"/>
                <w:szCs w:val="20"/>
              </w:rPr>
            </w:pPr>
          </w:p>
        </w:tc>
      </w:tr>
      <w:tr w:rsidR="00ED1ECE" w:rsidRPr="00781386" w14:paraId="24469AEE" w14:textId="77777777" w:rsidTr="00AF3690">
        <w:trPr>
          <w:trHeight w:val="570"/>
        </w:trPr>
        <w:tc>
          <w:tcPr>
            <w:tcW w:w="8455" w:type="dxa"/>
            <w:hideMark/>
          </w:tcPr>
          <w:p w14:paraId="21052CB1" w14:textId="369CB2E1" w:rsidR="00ED1ECE" w:rsidRPr="00781386" w:rsidRDefault="00ED1ECE" w:rsidP="00DC2F5E">
            <w:pPr>
              <w:rPr>
                <w:sz w:val="20"/>
                <w:szCs w:val="20"/>
              </w:rPr>
            </w:pPr>
            <w:r w:rsidRPr="00781386">
              <w:rPr>
                <w:sz w:val="20"/>
                <w:szCs w:val="20"/>
              </w:rPr>
              <w:t xml:space="preserve">Addresses an important life history stage or habitat type that limits the productivity of the salmonid species in the area or project addresses multiple life history requirements. </w:t>
            </w:r>
          </w:p>
        </w:tc>
        <w:tc>
          <w:tcPr>
            <w:tcW w:w="964" w:type="dxa"/>
            <w:noWrap/>
            <w:hideMark/>
          </w:tcPr>
          <w:p w14:paraId="5E904E94" w14:textId="77777777" w:rsidR="00ED1ECE" w:rsidRPr="00781386" w:rsidRDefault="00ED1ECE" w:rsidP="00ED1ECE">
            <w:pPr>
              <w:jc w:val="center"/>
              <w:rPr>
                <w:sz w:val="20"/>
                <w:szCs w:val="20"/>
              </w:rPr>
            </w:pPr>
            <w:r w:rsidRPr="00781386">
              <w:rPr>
                <w:sz w:val="20"/>
                <w:szCs w:val="20"/>
              </w:rPr>
              <w:t>6</w:t>
            </w:r>
          </w:p>
        </w:tc>
        <w:tc>
          <w:tcPr>
            <w:tcW w:w="1198" w:type="dxa"/>
          </w:tcPr>
          <w:p w14:paraId="61235A28" w14:textId="77777777" w:rsidR="00ED1ECE" w:rsidRPr="00781386" w:rsidRDefault="00ED1ECE" w:rsidP="00ED1ECE">
            <w:pPr>
              <w:jc w:val="center"/>
              <w:rPr>
                <w:sz w:val="20"/>
                <w:szCs w:val="20"/>
              </w:rPr>
            </w:pPr>
            <w:r>
              <w:t>High</w:t>
            </w:r>
          </w:p>
        </w:tc>
      </w:tr>
      <w:tr w:rsidR="00ED1ECE" w:rsidRPr="00781386" w14:paraId="3BD16BCE" w14:textId="77777777" w:rsidTr="00AF3690">
        <w:trPr>
          <w:trHeight w:val="570"/>
        </w:trPr>
        <w:tc>
          <w:tcPr>
            <w:tcW w:w="8455" w:type="dxa"/>
            <w:hideMark/>
          </w:tcPr>
          <w:p w14:paraId="43B2739A" w14:textId="1213C713" w:rsidR="00ED1ECE" w:rsidRPr="00781386" w:rsidRDefault="00ED1ECE" w:rsidP="009D42B7">
            <w:pPr>
              <w:rPr>
                <w:sz w:val="20"/>
                <w:szCs w:val="20"/>
              </w:rPr>
            </w:pPr>
            <w:r w:rsidRPr="00781386">
              <w:rPr>
                <w:sz w:val="20"/>
                <w:szCs w:val="20"/>
              </w:rPr>
              <w:t xml:space="preserve">Addresses fewer life history stages or habitat types that limit the productivity of the </w:t>
            </w:r>
            <w:r w:rsidR="009D42B7">
              <w:rPr>
                <w:sz w:val="20"/>
                <w:szCs w:val="20"/>
              </w:rPr>
              <w:t xml:space="preserve">salmonid </w:t>
            </w:r>
            <w:r w:rsidRPr="00781386">
              <w:rPr>
                <w:sz w:val="20"/>
                <w:szCs w:val="20"/>
              </w:rPr>
              <w:t xml:space="preserve">species in the area or partially addresses fewer life history requirements. </w:t>
            </w:r>
          </w:p>
        </w:tc>
        <w:tc>
          <w:tcPr>
            <w:tcW w:w="964" w:type="dxa"/>
            <w:noWrap/>
            <w:hideMark/>
          </w:tcPr>
          <w:p w14:paraId="3009BE4D" w14:textId="77777777" w:rsidR="00ED1ECE" w:rsidRPr="00781386" w:rsidRDefault="00ED1ECE" w:rsidP="00ED1ECE">
            <w:pPr>
              <w:jc w:val="center"/>
              <w:rPr>
                <w:sz w:val="20"/>
                <w:szCs w:val="20"/>
              </w:rPr>
            </w:pPr>
            <w:r w:rsidRPr="00781386">
              <w:rPr>
                <w:sz w:val="20"/>
                <w:szCs w:val="20"/>
              </w:rPr>
              <w:t>4</w:t>
            </w:r>
          </w:p>
        </w:tc>
        <w:tc>
          <w:tcPr>
            <w:tcW w:w="1198" w:type="dxa"/>
          </w:tcPr>
          <w:p w14:paraId="00D66445" w14:textId="77777777" w:rsidR="00ED1ECE" w:rsidRPr="00781386" w:rsidRDefault="00ED1ECE" w:rsidP="00ED1ECE">
            <w:pPr>
              <w:jc w:val="center"/>
              <w:rPr>
                <w:sz w:val="20"/>
                <w:szCs w:val="20"/>
              </w:rPr>
            </w:pPr>
            <w:r>
              <w:t>Medium</w:t>
            </w:r>
          </w:p>
        </w:tc>
      </w:tr>
      <w:tr w:rsidR="00ED1ECE" w:rsidRPr="00781386" w14:paraId="4F797CA2" w14:textId="77777777" w:rsidTr="00AF3690">
        <w:trPr>
          <w:trHeight w:val="285"/>
        </w:trPr>
        <w:tc>
          <w:tcPr>
            <w:tcW w:w="8455" w:type="dxa"/>
            <w:hideMark/>
          </w:tcPr>
          <w:p w14:paraId="6C219547" w14:textId="039CEF80" w:rsidR="00ED1ECE" w:rsidRPr="00781386" w:rsidRDefault="00ED1ECE" w:rsidP="00ED1ECE">
            <w:pPr>
              <w:rPr>
                <w:sz w:val="20"/>
                <w:szCs w:val="20"/>
              </w:rPr>
            </w:pPr>
            <w:r w:rsidRPr="00781386">
              <w:rPr>
                <w:sz w:val="20"/>
                <w:szCs w:val="20"/>
              </w:rPr>
              <w:t xml:space="preserve">It is unclear about the salmonid life history being addressed. </w:t>
            </w:r>
          </w:p>
        </w:tc>
        <w:tc>
          <w:tcPr>
            <w:tcW w:w="964" w:type="dxa"/>
            <w:noWrap/>
            <w:hideMark/>
          </w:tcPr>
          <w:p w14:paraId="5F68A91F" w14:textId="77777777" w:rsidR="00ED1ECE" w:rsidRPr="00781386" w:rsidRDefault="00ED1ECE" w:rsidP="00ED1ECE">
            <w:pPr>
              <w:jc w:val="center"/>
              <w:rPr>
                <w:sz w:val="20"/>
                <w:szCs w:val="20"/>
              </w:rPr>
            </w:pPr>
            <w:r w:rsidRPr="00781386">
              <w:rPr>
                <w:sz w:val="20"/>
                <w:szCs w:val="20"/>
              </w:rPr>
              <w:t>0</w:t>
            </w:r>
          </w:p>
        </w:tc>
        <w:tc>
          <w:tcPr>
            <w:tcW w:w="1198" w:type="dxa"/>
          </w:tcPr>
          <w:p w14:paraId="4D2CEC7E" w14:textId="77777777" w:rsidR="00ED1ECE" w:rsidRPr="00781386" w:rsidRDefault="00ED1ECE" w:rsidP="00ED1ECE">
            <w:pPr>
              <w:jc w:val="center"/>
              <w:rPr>
                <w:sz w:val="20"/>
                <w:szCs w:val="20"/>
              </w:rPr>
            </w:pPr>
            <w:r>
              <w:t>Low</w:t>
            </w:r>
          </w:p>
        </w:tc>
      </w:tr>
      <w:tr w:rsidR="00ED1ECE" w:rsidRPr="00781386" w14:paraId="17D7959A" w14:textId="77777777" w:rsidTr="00AF3690">
        <w:trPr>
          <w:trHeight w:val="285"/>
        </w:trPr>
        <w:tc>
          <w:tcPr>
            <w:tcW w:w="8455" w:type="dxa"/>
            <w:shd w:val="clear" w:color="auto" w:fill="D9E2F3" w:themeFill="accent5" w:themeFillTint="33"/>
            <w:noWrap/>
            <w:hideMark/>
          </w:tcPr>
          <w:p w14:paraId="02AF2B0C" w14:textId="77777777" w:rsidR="00ED1ECE" w:rsidRPr="00781386" w:rsidRDefault="00ED1ECE" w:rsidP="000F2A47">
            <w:pPr>
              <w:rPr>
                <w:b/>
                <w:bCs/>
                <w:sz w:val="20"/>
                <w:szCs w:val="20"/>
              </w:rPr>
            </w:pPr>
            <w:r w:rsidRPr="00781386">
              <w:rPr>
                <w:b/>
                <w:bCs/>
                <w:sz w:val="20"/>
                <w:szCs w:val="20"/>
              </w:rPr>
              <w:t>6. Quantity of Benefit</w:t>
            </w:r>
          </w:p>
        </w:tc>
        <w:tc>
          <w:tcPr>
            <w:tcW w:w="964" w:type="dxa"/>
            <w:shd w:val="clear" w:color="auto" w:fill="D9E2F3" w:themeFill="accent5" w:themeFillTint="33"/>
            <w:noWrap/>
            <w:hideMark/>
          </w:tcPr>
          <w:p w14:paraId="151316D2" w14:textId="77777777" w:rsidR="00ED1ECE" w:rsidRPr="00781386" w:rsidRDefault="00ED1ECE" w:rsidP="000F2A47">
            <w:pPr>
              <w:jc w:val="center"/>
              <w:rPr>
                <w:b/>
                <w:bCs/>
                <w:sz w:val="20"/>
                <w:szCs w:val="20"/>
              </w:rPr>
            </w:pPr>
          </w:p>
        </w:tc>
        <w:tc>
          <w:tcPr>
            <w:tcW w:w="1198" w:type="dxa"/>
            <w:shd w:val="clear" w:color="auto" w:fill="D9E2F3" w:themeFill="accent5" w:themeFillTint="33"/>
          </w:tcPr>
          <w:p w14:paraId="185F3742" w14:textId="77777777" w:rsidR="00ED1ECE" w:rsidRPr="00781386" w:rsidRDefault="00ED1ECE" w:rsidP="000F2A47">
            <w:pPr>
              <w:jc w:val="center"/>
              <w:rPr>
                <w:b/>
                <w:bCs/>
                <w:sz w:val="20"/>
                <w:szCs w:val="20"/>
              </w:rPr>
            </w:pPr>
          </w:p>
        </w:tc>
      </w:tr>
      <w:tr w:rsidR="00ED1ECE" w:rsidRPr="00781386" w14:paraId="5222E0E6" w14:textId="77777777" w:rsidTr="00AF3690">
        <w:trPr>
          <w:trHeight w:val="570"/>
        </w:trPr>
        <w:tc>
          <w:tcPr>
            <w:tcW w:w="8455" w:type="dxa"/>
            <w:hideMark/>
          </w:tcPr>
          <w:p w14:paraId="4492F861" w14:textId="77777777" w:rsidR="00ED1ECE" w:rsidRPr="00781386" w:rsidRDefault="00ED1ECE" w:rsidP="00ED1ECE">
            <w:pPr>
              <w:rPr>
                <w:sz w:val="20"/>
                <w:szCs w:val="20"/>
              </w:rPr>
            </w:pPr>
            <w:r w:rsidRPr="00781386">
              <w:rPr>
                <w:sz w:val="20"/>
                <w:szCs w:val="20"/>
              </w:rPr>
              <w:lastRenderedPageBreak/>
              <w:t>Project benefits have been quantified for target species (i.e., area, length, or other metric of habitat restored or protected) and will result in a major improvement or preservation of habitat function or species abundance/diversity.</w:t>
            </w:r>
          </w:p>
        </w:tc>
        <w:tc>
          <w:tcPr>
            <w:tcW w:w="964" w:type="dxa"/>
            <w:noWrap/>
            <w:hideMark/>
          </w:tcPr>
          <w:p w14:paraId="554F8D5C" w14:textId="77777777" w:rsidR="00ED1ECE" w:rsidRPr="00781386" w:rsidRDefault="00ED1ECE" w:rsidP="00ED1ECE">
            <w:pPr>
              <w:jc w:val="center"/>
              <w:rPr>
                <w:sz w:val="20"/>
                <w:szCs w:val="20"/>
              </w:rPr>
            </w:pPr>
            <w:r w:rsidRPr="00781386">
              <w:rPr>
                <w:sz w:val="20"/>
                <w:szCs w:val="20"/>
              </w:rPr>
              <w:t>6</w:t>
            </w:r>
          </w:p>
        </w:tc>
        <w:tc>
          <w:tcPr>
            <w:tcW w:w="1198" w:type="dxa"/>
          </w:tcPr>
          <w:p w14:paraId="67EEE061" w14:textId="77777777" w:rsidR="00ED1ECE" w:rsidRPr="00781386" w:rsidRDefault="00ED1ECE" w:rsidP="00ED1ECE">
            <w:pPr>
              <w:jc w:val="center"/>
              <w:rPr>
                <w:sz w:val="20"/>
                <w:szCs w:val="20"/>
              </w:rPr>
            </w:pPr>
            <w:r>
              <w:t>High</w:t>
            </w:r>
          </w:p>
        </w:tc>
      </w:tr>
      <w:tr w:rsidR="00ED1ECE" w:rsidRPr="00781386" w14:paraId="45C172E3" w14:textId="77777777" w:rsidTr="00AF3690">
        <w:trPr>
          <w:trHeight w:val="570"/>
        </w:trPr>
        <w:tc>
          <w:tcPr>
            <w:tcW w:w="8455" w:type="dxa"/>
            <w:hideMark/>
          </w:tcPr>
          <w:p w14:paraId="1F1AB478" w14:textId="77777777" w:rsidR="00ED1ECE" w:rsidRPr="00781386" w:rsidRDefault="00ED1ECE" w:rsidP="00ED1ECE">
            <w:pPr>
              <w:rPr>
                <w:sz w:val="20"/>
                <w:szCs w:val="20"/>
              </w:rPr>
            </w:pPr>
            <w:r w:rsidRPr="00781386">
              <w:rPr>
                <w:sz w:val="20"/>
                <w:szCs w:val="20"/>
              </w:rPr>
              <w:t>Project benefits have been quantified for target species (i.e., area, length, or other metric of habitat restored or protected) but will result in a moderate to small improvement or preservation of habitat function or species abundance/diversity.</w:t>
            </w:r>
          </w:p>
        </w:tc>
        <w:tc>
          <w:tcPr>
            <w:tcW w:w="964" w:type="dxa"/>
            <w:noWrap/>
            <w:hideMark/>
          </w:tcPr>
          <w:p w14:paraId="5E8A1C0F" w14:textId="77777777" w:rsidR="00ED1ECE" w:rsidRPr="00781386" w:rsidRDefault="00ED1ECE" w:rsidP="00ED1ECE">
            <w:pPr>
              <w:jc w:val="center"/>
              <w:rPr>
                <w:sz w:val="20"/>
                <w:szCs w:val="20"/>
              </w:rPr>
            </w:pPr>
            <w:r w:rsidRPr="00781386">
              <w:rPr>
                <w:sz w:val="20"/>
                <w:szCs w:val="20"/>
              </w:rPr>
              <w:t>4</w:t>
            </w:r>
          </w:p>
        </w:tc>
        <w:tc>
          <w:tcPr>
            <w:tcW w:w="1198" w:type="dxa"/>
          </w:tcPr>
          <w:p w14:paraId="73635BB0" w14:textId="77777777" w:rsidR="00ED1ECE" w:rsidRPr="00781386" w:rsidRDefault="00ED1ECE" w:rsidP="00ED1ECE">
            <w:pPr>
              <w:jc w:val="center"/>
              <w:rPr>
                <w:sz w:val="20"/>
                <w:szCs w:val="20"/>
              </w:rPr>
            </w:pPr>
            <w:r>
              <w:t>Medium</w:t>
            </w:r>
          </w:p>
        </w:tc>
      </w:tr>
      <w:tr w:rsidR="00ED1ECE" w:rsidRPr="00781386" w14:paraId="0C2DE7BF" w14:textId="77777777" w:rsidTr="00AF3690">
        <w:trPr>
          <w:trHeight w:val="570"/>
        </w:trPr>
        <w:tc>
          <w:tcPr>
            <w:tcW w:w="8455" w:type="dxa"/>
            <w:hideMark/>
          </w:tcPr>
          <w:p w14:paraId="2961435C" w14:textId="77777777" w:rsidR="00ED1ECE" w:rsidRPr="00781386" w:rsidRDefault="00ED1ECE" w:rsidP="00ED1ECE">
            <w:pPr>
              <w:rPr>
                <w:sz w:val="20"/>
                <w:szCs w:val="20"/>
              </w:rPr>
            </w:pPr>
            <w:r w:rsidRPr="00781386">
              <w:rPr>
                <w:sz w:val="20"/>
                <w:szCs w:val="20"/>
              </w:rPr>
              <w:t>Project benefits have not been quantified for target species or will yield an insignificant improvement in habitat function or species abundance and diversity.</w:t>
            </w:r>
          </w:p>
        </w:tc>
        <w:tc>
          <w:tcPr>
            <w:tcW w:w="964" w:type="dxa"/>
            <w:noWrap/>
            <w:hideMark/>
          </w:tcPr>
          <w:p w14:paraId="1361F28C" w14:textId="77777777" w:rsidR="00ED1ECE" w:rsidRPr="00781386" w:rsidRDefault="00ED1ECE" w:rsidP="00ED1ECE">
            <w:pPr>
              <w:jc w:val="center"/>
              <w:rPr>
                <w:sz w:val="20"/>
                <w:szCs w:val="20"/>
              </w:rPr>
            </w:pPr>
            <w:r w:rsidRPr="00781386">
              <w:rPr>
                <w:sz w:val="20"/>
                <w:szCs w:val="20"/>
              </w:rPr>
              <w:t>0</w:t>
            </w:r>
          </w:p>
        </w:tc>
        <w:tc>
          <w:tcPr>
            <w:tcW w:w="1198" w:type="dxa"/>
          </w:tcPr>
          <w:p w14:paraId="2FA29B55" w14:textId="77777777" w:rsidR="00ED1ECE" w:rsidRPr="00781386" w:rsidRDefault="00ED1ECE" w:rsidP="00ED1ECE">
            <w:pPr>
              <w:jc w:val="center"/>
              <w:rPr>
                <w:sz w:val="20"/>
                <w:szCs w:val="20"/>
              </w:rPr>
            </w:pPr>
            <w:r>
              <w:t>Low</w:t>
            </w:r>
          </w:p>
        </w:tc>
      </w:tr>
      <w:tr w:rsidR="00ED1ECE" w:rsidRPr="00781386" w14:paraId="0F3098E2" w14:textId="77777777" w:rsidTr="00AF3690">
        <w:trPr>
          <w:trHeight w:val="285"/>
        </w:trPr>
        <w:tc>
          <w:tcPr>
            <w:tcW w:w="8455" w:type="dxa"/>
            <w:shd w:val="clear" w:color="auto" w:fill="D9E2F3" w:themeFill="accent5" w:themeFillTint="33"/>
            <w:noWrap/>
            <w:hideMark/>
          </w:tcPr>
          <w:p w14:paraId="58203206" w14:textId="77777777" w:rsidR="00ED1ECE" w:rsidRPr="00781386" w:rsidRDefault="00ED1ECE" w:rsidP="000F2A47">
            <w:pPr>
              <w:rPr>
                <w:b/>
                <w:bCs/>
                <w:sz w:val="20"/>
                <w:szCs w:val="20"/>
              </w:rPr>
            </w:pPr>
            <w:r w:rsidRPr="00781386">
              <w:rPr>
                <w:b/>
                <w:bCs/>
                <w:sz w:val="20"/>
                <w:szCs w:val="20"/>
              </w:rPr>
              <w:t>7. Synergy with other Actions</w:t>
            </w:r>
          </w:p>
        </w:tc>
        <w:tc>
          <w:tcPr>
            <w:tcW w:w="964" w:type="dxa"/>
            <w:shd w:val="clear" w:color="auto" w:fill="D9E2F3" w:themeFill="accent5" w:themeFillTint="33"/>
            <w:noWrap/>
            <w:hideMark/>
          </w:tcPr>
          <w:p w14:paraId="662BED63" w14:textId="77777777" w:rsidR="00ED1ECE" w:rsidRPr="00781386" w:rsidRDefault="00ED1ECE" w:rsidP="000F2A47">
            <w:pPr>
              <w:jc w:val="center"/>
              <w:rPr>
                <w:b/>
                <w:bCs/>
                <w:sz w:val="20"/>
                <w:szCs w:val="20"/>
              </w:rPr>
            </w:pPr>
          </w:p>
        </w:tc>
        <w:tc>
          <w:tcPr>
            <w:tcW w:w="1198" w:type="dxa"/>
            <w:shd w:val="clear" w:color="auto" w:fill="D9E2F3" w:themeFill="accent5" w:themeFillTint="33"/>
          </w:tcPr>
          <w:p w14:paraId="3E3EEDAB" w14:textId="77777777" w:rsidR="00ED1ECE" w:rsidRPr="00781386" w:rsidRDefault="00ED1ECE" w:rsidP="000F2A47">
            <w:pPr>
              <w:jc w:val="center"/>
              <w:rPr>
                <w:b/>
                <w:bCs/>
                <w:sz w:val="20"/>
                <w:szCs w:val="20"/>
              </w:rPr>
            </w:pPr>
          </w:p>
        </w:tc>
      </w:tr>
      <w:tr w:rsidR="00ED1ECE" w:rsidRPr="00781386" w14:paraId="077FB9B0" w14:textId="77777777" w:rsidTr="00AF3690">
        <w:trPr>
          <w:trHeight w:val="570"/>
        </w:trPr>
        <w:tc>
          <w:tcPr>
            <w:tcW w:w="8455" w:type="dxa"/>
            <w:hideMark/>
          </w:tcPr>
          <w:p w14:paraId="5665CED2" w14:textId="77777777" w:rsidR="00ED1ECE" w:rsidRPr="00781386" w:rsidRDefault="00ED1ECE" w:rsidP="00ED1ECE">
            <w:pPr>
              <w:rPr>
                <w:sz w:val="20"/>
                <w:szCs w:val="20"/>
              </w:rPr>
            </w:pPr>
            <w:r w:rsidRPr="00781386">
              <w:rPr>
                <w:sz w:val="20"/>
                <w:szCs w:val="20"/>
              </w:rPr>
              <w:t>The proposed project is integrated with or complements other restoration or protection actions in WRIA 22 and 23 and is expected</w:t>
            </w:r>
            <w:r w:rsidR="00332B88">
              <w:rPr>
                <w:sz w:val="20"/>
                <w:szCs w:val="20"/>
              </w:rPr>
              <w:t xml:space="preserve"> to</w:t>
            </w:r>
            <w:r w:rsidRPr="00781386">
              <w:rPr>
                <w:sz w:val="20"/>
                <w:szCs w:val="20"/>
              </w:rPr>
              <w:t xml:space="preserve"> result in a clear, large net benefit (greater than the proposed project alone) because of this relationship.</w:t>
            </w:r>
          </w:p>
        </w:tc>
        <w:tc>
          <w:tcPr>
            <w:tcW w:w="964" w:type="dxa"/>
            <w:noWrap/>
            <w:hideMark/>
          </w:tcPr>
          <w:p w14:paraId="1ABC3B63" w14:textId="77777777" w:rsidR="00ED1ECE" w:rsidRPr="00781386" w:rsidRDefault="00ED1ECE" w:rsidP="00ED1ECE">
            <w:pPr>
              <w:jc w:val="center"/>
              <w:rPr>
                <w:sz w:val="20"/>
                <w:szCs w:val="20"/>
              </w:rPr>
            </w:pPr>
            <w:r w:rsidRPr="00781386">
              <w:rPr>
                <w:sz w:val="20"/>
                <w:szCs w:val="20"/>
              </w:rPr>
              <w:t>6</w:t>
            </w:r>
          </w:p>
        </w:tc>
        <w:tc>
          <w:tcPr>
            <w:tcW w:w="1198" w:type="dxa"/>
          </w:tcPr>
          <w:p w14:paraId="423F0A6C" w14:textId="77777777" w:rsidR="00ED1ECE" w:rsidRPr="00781386" w:rsidRDefault="00ED1ECE" w:rsidP="00ED1ECE">
            <w:pPr>
              <w:jc w:val="center"/>
              <w:rPr>
                <w:sz w:val="20"/>
                <w:szCs w:val="20"/>
              </w:rPr>
            </w:pPr>
            <w:r>
              <w:t>High</w:t>
            </w:r>
          </w:p>
        </w:tc>
      </w:tr>
      <w:tr w:rsidR="00ED1ECE" w:rsidRPr="00781386" w14:paraId="5DC7AB3D" w14:textId="77777777" w:rsidTr="00AF3690">
        <w:trPr>
          <w:trHeight w:val="570"/>
        </w:trPr>
        <w:tc>
          <w:tcPr>
            <w:tcW w:w="8455" w:type="dxa"/>
            <w:hideMark/>
          </w:tcPr>
          <w:p w14:paraId="4A03505B" w14:textId="335513BD" w:rsidR="00ED1ECE" w:rsidRPr="00781386" w:rsidRDefault="00ED1ECE" w:rsidP="00ED1ECE">
            <w:pPr>
              <w:rPr>
                <w:sz w:val="20"/>
                <w:szCs w:val="20"/>
              </w:rPr>
            </w:pPr>
            <w:r w:rsidRPr="00781386">
              <w:rPr>
                <w:sz w:val="20"/>
                <w:szCs w:val="20"/>
              </w:rPr>
              <w:t xml:space="preserve">The proposed project is linked to other restoration or protection actions in WRIA 22 and 23 but the relationship will only result in a minor net benefit </w:t>
            </w:r>
            <w:r w:rsidR="00332B88">
              <w:rPr>
                <w:sz w:val="20"/>
                <w:szCs w:val="20"/>
              </w:rPr>
              <w:t xml:space="preserve">that is </w:t>
            </w:r>
            <w:r w:rsidRPr="00781386">
              <w:rPr>
                <w:sz w:val="20"/>
                <w:szCs w:val="20"/>
              </w:rPr>
              <w:t>greater than the proposed project alone.</w:t>
            </w:r>
          </w:p>
        </w:tc>
        <w:tc>
          <w:tcPr>
            <w:tcW w:w="964" w:type="dxa"/>
            <w:noWrap/>
            <w:hideMark/>
          </w:tcPr>
          <w:p w14:paraId="7C2E8E78" w14:textId="77777777" w:rsidR="00ED1ECE" w:rsidRPr="00781386" w:rsidRDefault="00ED1ECE" w:rsidP="00ED1ECE">
            <w:pPr>
              <w:jc w:val="center"/>
              <w:rPr>
                <w:sz w:val="20"/>
                <w:szCs w:val="20"/>
              </w:rPr>
            </w:pPr>
            <w:r w:rsidRPr="00781386">
              <w:rPr>
                <w:sz w:val="20"/>
                <w:szCs w:val="20"/>
              </w:rPr>
              <w:t>4</w:t>
            </w:r>
          </w:p>
        </w:tc>
        <w:tc>
          <w:tcPr>
            <w:tcW w:w="1198" w:type="dxa"/>
          </w:tcPr>
          <w:p w14:paraId="211C8283" w14:textId="77777777" w:rsidR="00ED1ECE" w:rsidRPr="00781386" w:rsidRDefault="00ED1ECE" w:rsidP="00ED1ECE">
            <w:pPr>
              <w:jc w:val="center"/>
              <w:rPr>
                <w:sz w:val="20"/>
                <w:szCs w:val="20"/>
              </w:rPr>
            </w:pPr>
            <w:r>
              <w:t>Medium</w:t>
            </w:r>
          </w:p>
        </w:tc>
      </w:tr>
      <w:tr w:rsidR="00ED1ECE" w:rsidRPr="00781386" w14:paraId="39AC4552" w14:textId="77777777" w:rsidTr="00AF3690">
        <w:trPr>
          <w:trHeight w:val="285"/>
        </w:trPr>
        <w:tc>
          <w:tcPr>
            <w:tcW w:w="8455" w:type="dxa"/>
            <w:hideMark/>
          </w:tcPr>
          <w:p w14:paraId="50012038" w14:textId="77777777" w:rsidR="00ED1ECE" w:rsidRPr="00781386" w:rsidRDefault="00ED1ECE" w:rsidP="00ED1ECE">
            <w:pPr>
              <w:rPr>
                <w:sz w:val="20"/>
                <w:szCs w:val="20"/>
              </w:rPr>
            </w:pPr>
            <w:r w:rsidRPr="00781386">
              <w:rPr>
                <w:sz w:val="20"/>
                <w:szCs w:val="20"/>
              </w:rPr>
              <w:t>No linkage with other restoration or protection actions</w:t>
            </w:r>
          </w:p>
        </w:tc>
        <w:tc>
          <w:tcPr>
            <w:tcW w:w="964" w:type="dxa"/>
            <w:noWrap/>
            <w:hideMark/>
          </w:tcPr>
          <w:p w14:paraId="563DF51C" w14:textId="77777777" w:rsidR="00ED1ECE" w:rsidRPr="00781386" w:rsidRDefault="00ED1ECE" w:rsidP="00ED1ECE">
            <w:pPr>
              <w:jc w:val="center"/>
              <w:rPr>
                <w:sz w:val="20"/>
                <w:szCs w:val="20"/>
              </w:rPr>
            </w:pPr>
            <w:r w:rsidRPr="00781386">
              <w:rPr>
                <w:sz w:val="20"/>
                <w:szCs w:val="20"/>
              </w:rPr>
              <w:t>0</w:t>
            </w:r>
          </w:p>
        </w:tc>
        <w:tc>
          <w:tcPr>
            <w:tcW w:w="1198" w:type="dxa"/>
          </w:tcPr>
          <w:p w14:paraId="21F11B2D" w14:textId="77777777" w:rsidR="00ED1ECE" w:rsidRPr="00781386" w:rsidRDefault="00ED1ECE" w:rsidP="00ED1ECE">
            <w:pPr>
              <w:jc w:val="center"/>
              <w:rPr>
                <w:sz w:val="20"/>
                <w:szCs w:val="20"/>
              </w:rPr>
            </w:pPr>
            <w:r>
              <w:t>Low</w:t>
            </w:r>
          </w:p>
        </w:tc>
      </w:tr>
      <w:tr w:rsidR="00491310" w:rsidRPr="00781386" w14:paraId="601DC2F7" w14:textId="77777777" w:rsidTr="00D3347C">
        <w:trPr>
          <w:trHeight w:val="285"/>
        </w:trPr>
        <w:tc>
          <w:tcPr>
            <w:tcW w:w="8455" w:type="dxa"/>
            <w:shd w:val="clear" w:color="auto" w:fill="DBDBDB" w:themeFill="accent3" w:themeFillTint="66"/>
          </w:tcPr>
          <w:p w14:paraId="0F594027" w14:textId="7E4ABD15" w:rsidR="00491310" w:rsidRPr="00D3347C" w:rsidRDefault="00491310" w:rsidP="00F76E9E">
            <w:pPr>
              <w:rPr>
                <w:b/>
                <w:sz w:val="20"/>
                <w:szCs w:val="20"/>
              </w:rPr>
            </w:pPr>
            <w:r w:rsidRPr="00D3347C">
              <w:rPr>
                <w:b/>
                <w:sz w:val="20"/>
                <w:szCs w:val="20"/>
              </w:rPr>
              <w:t>8.</w:t>
            </w:r>
            <w:r w:rsidR="00F76E9E" w:rsidRPr="00D3347C">
              <w:rPr>
                <w:b/>
                <w:sz w:val="20"/>
                <w:szCs w:val="20"/>
              </w:rPr>
              <w:t xml:space="preserve"> Outreach -</w:t>
            </w:r>
            <w:r w:rsidRPr="00D3347C">
              <w:rPr>
                <w:b/>
                <w:sz w:val="20"/>
                <w:szCs w:val="20"/>
              </w:rPr>
              <w:t xml:space="preserve"> Long Term </w:t>
            </w:r>
            <w:r w:rsidR="00F76E9E" w:rsidRPr="00D3347C">
              <w:rPr>
                <w:b/>
                <w:sz w:val="20"/>
                <w:szCs w:val="20"/>
              </w:rPr>
              <w:t>E</w:t>
            </w:r>
            <w:r w:rsidRPr="00D3347C">
              <w:rPr>
                <w:b/>
                <w:sz w:val="20"/>
                <w:szCs w:val="20"/>
              </w:rPr>
              <w:t xml:space="preserve">ducation and </w:t>
            </w:r>
            <w:r w:rsidR="00F76E9E" w:rsidRPr="00D3347C">
              <w:rPr>
                <w:b/>
                <w:sz w:val="20"/>
                <w:szCs w:val="20"/>
              </w:rPr>
              <w:t>O</w:t>
            </w:r>
            <w:r w:rsidRPr="00D3347C">
              <w:rPr>
                <w:b/>
                <w:sz w:val="20"/>
                <w:szCs w:val="20"/>
              </w:rPr>
              <w:t>utreach</w:t>
            </w:r>
          </w:p>
        </w:tc>
        <w:tc>
          <w:tcPr>
            <w:tcW w:w="964" w:type="dxa"/>
            <w:shd w:val="clear" w:color="auto" w:fill="DBDBDB" w:themeFill="accent3" w:themeFillTint="66"/>
            <w:noWrap/>
          </w:tcPr>
          <w:p w14:paraId="6DFEE348" w14:textId="77777777" w:rsidR="00491310" w:rsidRPr="00781386" w:rsidRDefault="00491310" w:rsidP="00ED1ECE">
            <w:pPr>
              <w:jc w:val="center"/>
              <w:rPr>
                <w:sz w:val="20"/>
                <w:szCs w:val="20"/>
              </w:rPr>
            </w:pPr>
          </w:p>
        </w:tc>
        <w:tc>
          <w:tcPr>
            <w:tcW w:w="1198" w:type="dxa"/>
            <w:shd w:val="clear" w:color="auto" w:fill="DBDBDB" w:themeFill="accent3" w:themeFillTint="66"/>
          </w:tcPr>
          <w:p w14:paraId="666231CF" w14:textId="77777777" w:rsidR="00491310" w:rsidRDefault="00491310" w:rsidP="00ED1ECE">
            <w:pPr>
              <w:jc w:val="center"/>
            </w:pPr>
          </w:p>
        </w:tc>
      </w:tr>
      <w:tr w:rsidR="00491310" w:rsidRPr="00781386" w14:paraId="55BBF6F1" w14:textId="77777777" w:rsidTr="00D3347C">
        <w:trPr>
          <w:trHeight w:val="1034"/>
        </w:trPr>
        <w:tc>
          <w:tcPr>
            <w:tcW w:w="8455" w:type="dxa"/>
          </w:tcPr>
          <w:p w14:paraId="248363E2" w14:textId="028EA54E" w:rsidR="00491310" w:rsidRDefault="00491310" w:rsidP="00491310">
            <w:pPr>
              <w:rPr>
                <w:sz w:val="20"/>
                <w:szCs w:val="20"/>
              </w:rPr>
            </w:pPr>
            <w:r w:rsidRPr="00491310">
              <w:rPr>
                <w:sz w:val="20"/>
                <w:szCs w:val="20"/>
              </w:rPr>
              <w:t>Incorporates a long-term education outreach program that employs three or more outreach techniques, such as marketing (signs, social media), technology (video, web, distance learning), on-site activities (hands-on activities, field trips, skill building), and learning activities (citizen science, project-based learning, outdoor class rooms, landowner demonstration).</w:t>
            </w:r>
          </w:p>
        </w:tc>
        <w:tc>
          <w:tcPr>
            <w:tcW w:w="964" w:type="dxa"/>
            <w:noWrap/>
          </w:tcPr>
          <w:p w14:paraId="5F9B90E5" w14:textId="19366339" w:rsidR="00491310" w:rsidRPr="00781386" w:rsidRDefault="00491310" w:rsidP="00491310">
            <w:pPr>
              <w:jc w:val="center"/>
              <w:rPr>
                <w:sz w:val="20"/>
                <w:szCs w:val="20"/>
              </w:rPr>
            </w:pPr>
            <w:r>
              <w:rPr>
                <w:sz w:val="20"/>
                <w:szCs w:val="20"/>
              </w:rPr>
              <w:t>3</w:t>
            </w:r>
          </w:p>
        </w:tc>
        <w:tc>
          <w:tcPr>
            <w:tcW w:w="1198" w:type="dxa"/>
          </w:tcPr>
          <w:p w14:paraId="6E127914" w14:textId="07B42967" w:rsidR="00491310" w:rsidRDefault="00491310" w:rsidP="00491310">
            <w:pPr>
              <w:jc w:val="center"/>
            </w:pPr>
            <w:r>
              <w:t>High</w:t>
            </w:r>
          </w:p>
        </w:tc>
      </w:tr>
      <w:tr w:rsidR="00491310" w:rsidRPr="00781386" w14:paraId="03D18DB7" w14:textId="77777777" w:rsidTr="00D3347C">
        <w:trPr>
          <w:trHeight w:val="1061"/>
        </w:trPr>
        <w:tc>
          <w:tcPr>
            <w:tcW w:w="8455" w:type="dxa"/>
          </w:tcPr>
          <w:p w14:paraId="23DEEFD8" w14:textId="2CAAE5B2" w:rsidR="00491310" w:rsidRDefault="00491310" w:rsidP="00491310">
            <w:pPr>
              <w:rPr>
                <w:sz w:val="20"/>
                <w:szCs w:val="20"/>
              </w:rPr>
            </w:pPr>
            <w:r w:rsidRPr="00491310">
              <w:rPr>
                <w:sz w:val="20"/>
                <w:szCs w:val="20"/>
              </w:rPr>
              <w:t>Offers a one-time or short duration education component using fewer than three techniques, such as marketing (signs, social media), technology (video, web, distance learning), on-site activities (hands-on activities, field trips, skill building), and learning activities (citizen science, project-based learning, outdoor class rooms, landowner demonstration).</w:t>
            </w:r>
          </w:p>
        </w:tc>
        <w:tc>
          <w:tcPr>
            <w:tcW w:w="964" w:type="dxa"/>
            <w:noWrap/>
          </w:tcPr>
          <w:p w14:paraId="3AA40803" w14:textId="56894EF5" w:rsidR="00491310" w:rsidRPr="00781386" w:rsidRDefault="00491310" w:rsidP="00491310">
            <w:pPr>
              <w:jc w:val="center"/>
              <w:rPr>
                <w:sz w:val="20"/>
                <w:szCs w:val="20"/>
              </w:rPr>
            </w:pPr>
            <w:r>
              <w:rPr>
                <w:sz w:val="20"/>
                <w:szCs w:val="20"/>
              </w:rPr>
              <w:t>2</w:t>
            </w:r>
          </w:p>
        </w:tc>
        <w:tc>
          <w:tcPr>
            <w:tcW w:w="1198" w:type="dxa"/>
          </w:tcPr>
          <w:p w14:paraId="41D42D10" w14:textId="25A5026D" w:rsidR="00491310" w:rsidRDefault="00491310" w:rsidP="00491310">
            <w:pPr>
              <w:jc w:val="center"/>
            </w:pPr>
            <w:r>
              <w:t>Medium</w:t>
            </w:r>
          </w:p>
        </w:tc>
      </w:tr>
      <w:tr w:rsidR="00491310" w:rsidRPr="00781386" w14:paraId="14D686BF" w14:textId="77777777" w:rsidTr="00D3347C">
        <w:trPr>
          <w:trHeight w:val="350"/>
        </w:trPr>
        <w:tc>
          <w:tcPr>
            <w:tcW w:w="8455" w:type="dxa"/>
          </w:tcPr>
          <w:p w14:paraId="4FFE7645" w14:textId="7EC29E40" w:rsidR="00491310" w:rsidRDefault="00491310" w:rsidP="00491310">
            <w:pPr>
              <w:rPr>
                <w:sz w:val="20"/>
                <w:szCs w:val="20"/>
              </w:rPr>
            </w:pPr>
            <w:r w:rsidRPr="00491310">
              <w:rPr>
                <w:sz w:val="20"/>
                <w:szCs w:val="20"/>
              </w:rPr>
              <w:t>Project does not incorporate any education component.</w:t>
            </w:r>
          </w:p>
        </w:tc>
        <w:tc>
          <w:tcPr>
            <w:tcW w:w="964" w:type="dxa"/>
            <w:noWrap/>
          </w:tcPr>
          <w:p w14:paraId="700C02C4" w14:textId="6CA6F141" w:rsidR="00491310" w:rsidRPr="00781386" w:rsidRDefault="00491310" w:rsidP="00491310">
            <w:pPr>
              <w:jc w:val="center"/>
              <w:rPr>
                <w:sz w:val="20"/>
                <w:szCs w:val="20"/>
              </w:rPr>
            </w:pPr>
            <w:r>
              <w:rPr>
                <w:sz w:val="20"/>
                <w:szCs w:val="20"/>
              </w:rPr>
              <w:t>0</w:t>
            </w:r>
          </w:p>
        </w:tc>
        <w:tc>
          <w:tcPr>
            <w:tcW w:w="1198" w:type="dxa"/>
          </w:tcPr>
          <w:p w14:paraId="17D300E8" w14:textId="465AD74E" w:rsidR="00491310" w:rsidRDefault="00491310" w:rsidP="00491310">
            <w:pPr>
              <w:jc w:val="center"/>
            </w:pPr>
            <w:r>
              <w:t>Low</w:t>
            </w:r>
          </w:p>
        </w:tc>
      </w:tr>
      <w:tr w:rsidR="00491310" w:rsidRPr="00781386" w14:paraId="42D6C9F0" w14:textId="77777777" w:rsidTr="00D3347C">
        <w:trPr>
          <w:trHeight w:val="285"/>
        </w:trPr>
        <w:tc>
          <w:tcPr>
            <w:tcW w:w="8455" w:type="dxa"/>
            <w:shd w:val="clear" w:color="auto" w:fill="DBDBDB" w:themeFill="accent3" w:themeFillTint="66"/>
          </w:tcPr>
          <w:p w14:paraId="6B4A17A5" w14:textId="2953BED6" w:rsidR="00491310" w:rsidRPr="00D3347C" w:rsidRDefault="00491310">
            <w:pPr>
              <w:rPr>
                <w:b/>
                <w:sz w:val="20"/>
                <w:szCs w:val="20"/>
              </w:rPr>
            </w:pPr>
            <w:r w:rsidRPr="00D3347C">
              <w:rPr>
                <w:b/>
                <w:sz w:val="20"/>
                <w:szCs w:val="20"/>
              </w:rPr>
              <w:t>9. Outreach - Volunteers</w:t>
            </w:r>
          </w:p>
        </w:tc>
        <w:tc>
          <w:tcPr>
            <w:tcW w:w="964" w:type="dxa"/>
            <w:shd w:val="clear" w:color="auto" w:fill="DBDBDB" w:themeFill="accent3" w:themeFillTint="66"/>
            <w:noWrap/>
          </w:tcPr>
          <w:p w14:paraId="1479F587" w14:textId="77777777" w:rsidR="00491310" w:rsidRPr="00781386" w:rsidRDefault="00491310" w:rsidP="00491310">
            <w:pPr>
              <w:jc w:val="center"/>
              <w:rPr>
                <w:sz w:val="20"/>
                <w:szCs w:val="20"/>
              </w:rPr>
            </w:pPr>
          </w:p>
        </w:tc>
        <w:tc>
          <w:tcPr>
            <w:tcW w:w="1198" w:type="dxa"/>
            <w:shd w:val="clear" w:color="auto" w:fill="DBDBDB" w:themeFill="accent3" w:themeFillTint="66"/>
          </w:tcPr>
          <w:p w14:paraId="25CCF4C4" w14:textId="77777777" w:rsidR="00491310" w:rsidRDefault="00491310" w:rsidP="00491310">
            <w:pPr>
              <w:jc w:val="center"/>
            </w:pPr>
          </w:p>
        </w:tc>
      </w:tr>
      <w:tr w:rsidR="00491310" w:rsidRPr="00781386" w14:paraId="52C6EC57" w14:textId="77777777" w:rsidTr="00AF3690">
        <w:trPr>
          <w:trHeight w:val="285"/>
        </w:trPr>
        <w:tc>
          <w:tcPr>
            <w:tcW w:w="8455" w:type="dxa"/>
          </w:tcPr>
          <w:p w14:paraId="0A13073A" w14:textId="46E7FD13" w:rsidR="00491310" w:rsidRDefault="00491310" w:rsidP="00491310">
            <w:pPr>
              <w:rPr>
                <w:sz w:val="20"/>
                <w:szCs w:val="20"/>
              </w:rPr>
            </w:pPr>
            <w:r w:rsidRPr="00491310">
              <w:rPr>
                <w:sz w:val="20"/>
                <w:szCs w:val="20"/>
              </w:rPr>
              <w:t>The project uses a large pool of volunteer labor from multiple age and socio-economic groups for monitoring (neighbors/students) and  key construction</w:t>
            </w:r>
          </w:p>
        </w:tc>
        <w:tc>
          <w:tcPr>
            <w:tcW w:w="964" w:type="dxa"/>
            <w:noWrap/>
          </w:tcPr>
          <w:p w14:paraId="1708EF2D" w14:textId="344D589E" w:rsidR="00491310" w:rsidRPr="00781386" w:rsidRDefault="00491310" w:rsidP="00491310">
            <w:pPr>
              <w:jc w:val="center"/>
              <w:rPr>
                <w:sz w:val="20"/>
                <w:szCs w:val="20"/>
              </w:rPr>
            </w:pPr>
            <w:r>
              <w:rPr>
                <w:sz w:val="20"/>
                <w:szCs w:val="20"/>
              </w:rPr>
              <w:t>3</w:t>
            </w:r>
          </w:p>
        </w:tc>
        <w:tc>
          <w:tcPr>
            <w:tcW w:w="1198" w:type="dxa"/>
          </w:tcPr>
          <w:p w14:paraId="4CCC402D" w14:textId="6C691255" w:rsidR="00491310" w:rsidRDefault="00491310" w:rsidP="00491310">
            <w:pPr>
              <w:jc w:val="center"/>
            </w:pPr>
            <w:r>
              <w:t>High</w:t>
            </w:r>
          </w:p>
        </w:tc>
      </w:tr>
      <w:tr w:rsidR="00491310" w:rsidRPr="00781386" w14:paraId="717BC54F" w14:textId="77777777" w:rsidTr="00AF3690">
        <w:trPr>
          <w:trHeight w:val="285"/>
        </w:trPr>
        <w:tc>
          <w:tcPr>
            <w:tcW w:w="8455" w:type="dxa"/>
          </w:tcPr>
          <w:p w14:paraId="50F254C8" w14:textId="63485418" w:rsidR="00491310" w:rsidRDefault="00491310" w:rsidP="00491310">
            <w:pPr>
              <w:rPr>
                <w:sz w:val="20"/>
                <w:szCs w:val="20"/>
              </w:rPr>
            </w:pPr>
            <w:r w:rsidRPr="00491310">
              <w:rPr>
                <w:sz w:val="20"/>
                <w:szCs w:val="20"/>
              </w:rPr>
              <w:t>The project uses a limited numbers of volunteers over a short period of time for key construction components. May also include technical pro bono involvement.</w:t>
            </w:r>
          </w:p>
        </w:tc>
        <w:tc>
          <w:tcPr>
            <w:tcW w:w="964" w:type="dxa"/>
            <w:noWrap/>
          </w:tcPr>
          <w:p w14:paraId="7BAB69F9" w14:textId="164D750D" w:rsidR="00491310" w:rsidRPr="00781386" w:rsidRDefault="00491310" w:rsidP="00491310">
            <w:pPr>
              <w:jc w:val="center"/>
              <w:rPr>
                <w:sz w:val="20"/>
                <w:szCs w:val="20"/>
              </w:rPr>
            </w:pPr>
            <w:r>
              <w:rPr>
                <w:sz w:val="20"/>
                <w:szCs w:val="20"/>
              </w:rPr>
              <w:t>2</w:t>
            </w:r>
          </w:p>
        </w:tc>
        <w:tc>
          <w:tcPr>
            <w:tcW w:w="1198" w:type="dxa"/>
          </w:tcPr>
          <w:p w14:paraId="7A0D762E" w14:textId="15F12ECF" w:rsidR="00491310" w:rsidRDefault="00491310" w:rsidP="00491310">
            <w:pPr>
              <w:jc w:val="center"/>
            </w:pPr>
            <w:r>
              <w:t>Medium</w:t>
            </w:r>
          </w:p>
        </w:tc>
      </w:tr>
      <w:tr w:rsidR="00491310" w:rsidRPr="00781386" w14:paraId="286F6DA9" w14:textId="77777777" w:rsidTr="00AF3690">
        <w:trPr>
          <w:trHeight w:val="285"/>
        </w:trPr>
        <w:tc>
          <w:tcPr>
            <w:tcW w:w="8455" w:type="dxa"/>
          </w:tcPr>
          <w:p w14:paraId="4AA86C25" w14:textId="782B4659" w:rsidR="00491310" w:rsidRDefault="00491310" w:rsidP="00491310">
            <w:pPr>
              <w:rPr>
                <w:sz w:val="20"/>
                <w:szCs w:val="20"/>
              </w:rPr>
            </w:pPr>
            <w:r w:rsidRPr="00491310">
              <w:rPr>
                <w:sz w:val="20"/>
                <w:szCs w:val="20"/>
              </w:rPr>
              <w:t>Uses no volunteer labor.</w:t>
            </w:r>
          </w:p>
        </w:tc>
        <w:tc>
          <w:tcPr>
            <w:tcW w:w="964" w:type="dxa"/>
            <w:noWrap/>
          </w:tcPr>
          <w:p w14:paraId="3A49A746" w14:textId="34902A6C" w:rsidR="00491310" w:rsidRPr="00781386" w:rsidRDefault="00491310" w:rsidP="00491310">
            <w:pPr>
              <w:jc w:val="center"/>
              <w:rPr>
                <w:sz w:val="20"/>
                <w:szCs w:val="20"/>
              </w:rPr>
            </w:pPr>
            <w:r>
              <w:rPr>
                <w:sz w:val="20"/>
                <w:szCs w:val="20"/>
              </w:rPr>
              <w:t>0</w:t>
            </w:r>
          </w:p>
        </w:tc>
        <w:tc>
          <w:tcPr>
            <w:tcW w:w="1198" w:type="dxa"/>
          </w:tcPr>
          <w:p w14:paraId="36A30E7C" w14:textId="609D6C47" w:rsidR="00491310" w:rsidRDefault="00491310" w:rsidP="00491310">
            <w:pPr>
              <w:jc w:val="center"/>
            </w:pPr>
            <w:r>
              <w:t>Low</w:t>
            </w:r>
          </w:p>
        </w:tc>
      </w:tr>
      <w:tr w:rsidR="00491310" w:rsidRPr="00781386" w14:paraId="4D53D5C6" w14:textId="77777777" w:rsidTr="00D3347C">
        <w:trPr>
          <w:trHeight w:val="285"/>
        </w:trPr>
        <w:tc>
          <w:tcPr>
            <w:tcW w:w="8455" w:type="dxa"/>
            <w:shd w:val="clear" w:color="auto" w:fill="DBDBDB" w:themeFill="accent3" w:themeFillTint="66"/>
          </w:tcPr>
          <w:p w14:paraId="2AFCE9A4" w14:textId="554785F9" w:rsidR="00491310" w:rsidRPr="00D3347C" w:rsidRDefault="00491310" w:rsidP="00491310">
            <w:pPr>
              <w:rPr>
                <w:b/>
                <w:sz w:val="20"/>
                <w:szCs w:val="20"/>
              </w:rPr>
            </w:pPr>
            <w:r w:rsidRPr="00D3347C">
              <w:rPr>
                <w:b/>
                <w:sz w:val="20"/>
                <w:szCs w:val="20"/>
              </w:rPr>
              <w:t>10.</w:t>
            </w:r>
            <w:r w:rsidR="002F3D49">
              <w:rPr>
                <w:b/>
                <w:sz w:val="20"/>
                <w:szCs w:val="20"/>
              </w:rPr>
              <w:t xml:space="preserve"> Partnerships</w:t>
            </w:r>
          </w:p>
        </w:tc>
        <w:tc>
          <w:tcPr>
            <w:tcW w:w="964" w:type="dxa"/>
            <w:shd w:val="clear" w:color="auto" w:fill="DBDBDB" w:themeFill="accent3" w:themeFillTint="66"/>
            <w:noWrap/>
          </w:tcPr>
          <w:p w14:paraId="439BF199" w14:textId="77777777" w:rsidR="00491310" w:rsidRPr="00781386" w:rsidRDefault="00491310" w:rsidP="00491310">
            <w:pPr>
              <w:jc w:val="center"/>
              <w:rPr>
                <w:sz w:val="20"/>
                <w:szCs w:val="20"/>
              </w:rPr>
            </w:pPr>
          </w:p>
        </w:tc>
        <w:tc>
          <w:tcPr>
            <w:tcW w:w="1198" w:type="dxa"/>
            <w:shd w:val="clear" w:color="auto" w:fill="DBDBDB" w:themeFill="accent3" w:themeFillTint="66"/>
          </w:tcPr>
          <w:p w14:paraId="50905D30" w14:textId="77777777" w:rsidR="00491310" w:rsidRDefault="00491310" w:rsidP="00491310">
            <w:pPr>
              <w:jc w:val="center"/>
            </w:pPr>
          </w:p>
        </w:tc>
      </w:tr>
      <w:tr w:rsidR="00491310" w:rsidRPr="00781386" w14:paraId="378F6BD5" w14:textId="77777777" w:rsidTr="00AF3690">
        <w:trPr>
          <w:trHeight w:val="285"/>
        </w:trPr>
        <w:tc>
          <w:tcPr>
            <w:tcW w:w="8455" w:type="dxa"/>
          </w:tcPr>
          <w:p w14:paraId="53BF5C89" w14:textId="1B1D7CC0" w:rsidR="00491310" w:rsidRDefault="002F3D49" w:rsidP="00491310">
            <w:pPr>
              <w:rPr>
                <w:sz w:val="20"/>
                <w:szCs w:val="20"/>
              </w:rPr>
            </w:pPr>
            <w:r w:rsidRPr="002F3D49">
              <w:rPr>
                <w:sz w:val="20"/>
                <w:szCs w:val="20"/>
              </w:rPr>
              <w:t>The project has documented multiple partners (3+) that understand their commitments throughout the life of the project and beyond.</w:t>
            </w:r>
          </w:p>
        </w:tc>
        <w:tc>
          <w:tcPr>
            <w:tcW w:w="964" w:type="dxa"/>
            <w:noWrap/>
          </w:tcPr>
          <w:p w14:paraId="6F4DD373" w14:textId="08B84432" w:rsidR="00491310" w:rsidRPr="00781386" w:rsidRDefault="00491310" w:rsidP="00491310">
            <w:pPr>
              <w:jc w:val="center"/>
              <w:rPr>
                <w:sz w:val="20"/>
                <w:szCs w:val="20"/>
              </w:rPr>
            </w:pPr>
            <w:r>
              <w:rPr>
                <w:sz w:val="20"/>
                <w:szCs w:val="20"/>
              </w:rPr>
              <w:t>3</w:t>
            </w:r>
          </w:p>
        </w:tc>
        <w:tc>
          <w:tcPr>
            <w:tcW w:w="1198" w:type="dxa"/>
          </w:tcPr>
          <w:p w14:paraId="17B5E142" w14:textId="336C9D37" w:rsidR="00491310" w:rsidRDefault="00491310" w:rsidP="00491310">
            <w:pPr>
              <w:jc w:val="center"/>
            </w:pPr>
            <w:r>
              <w:t>High</w:t>
            </w:r>
          </w:p>
        </w:tc>
      </w:tr>
      <w:tr w:rsidR="00491310" w:rsidRPr="00781386" w14:paraId="5B2310D2" w14:textId="77777777" w:rsidTr="00AF3690">
        <w:trPr>
          <w:trHeight w:val="285"/>
        </w:trPr>
        <w:tc>
          <w:tcPr>
            <w:tcW w:w="8455" w:type="dxa"/>
          </w:tcPr>
          <w:p w14:paraId="63D96887" w14:textId="61E31BBD" w:rsidR="00491310" w:rsidRDefault="002F3D49" w:rsidP="00491310">
            <w:pPr>
              <w:rPr>
                <w:sz w:val="20"/>
                <w:szCs w:val="20"/>
              </w:rPr>
            </w:pPr>
            <w:r w:rsidRPr="002F3D49">
              <w:rPr>
                <w:sz w:val="20"/>
                <w:szCs w:val="20"/>
              </w:rPr>
              <w:t>The project has 1-2 partnerships with less defined commitments and no long-term involvement.</w:t>
            </w:r>
          </w:p>
        </w:tc>
        <w:tc>
          <w:tcPr>
            <w:tcW w:w="964" w:type="dxa"/>
            <w:noWrap/>
          </w:tcPr>
          <w:p w14:paraId="268BDF48" w14:textId="201CE14C" w:rsidR="00491310" w:rsidRPr="00781386" w:rsidRDefault="00491310" w:rsidP="00491310">
            <w:pPr>
              <w:jc w:val="center"/>
              <w:rPr>
                <w:sz w:val="20"/>
                <w:szCs w:val="20"/>
              </w:rPr>
            </w:pPr>
            <w:r>
              <w:rPr>
                <w:sz w:val="20"/>
                <w:szCs w:val="20"/>
              </w:rPr>
              <w:t>2</w:t>
            </w:r>
          </w:p>
        </w:tc>
        <w:tc>
          <w:tcPr>
            <w:tcW w:w="1198" w:type="dxa"/>
          </w:tcPr>
          <w:p w14:paraId="5F0197A2" w14:textId="68D807DE" w:rsidR="00491310" w:rsidRDefault="00491310" w:rsidP="00491310">
            <w:pPr>
              <w:jc w:val="center"/>
            </w:pPr>
            <w:r>
              <w:t>Medium</w:t>
            </w:r>
          </w:p>
        </w:tc>
      </w:tr>
      <w:tr w:rsidR="00491310" w:rsidRPr="00781386" w14:paraId="0A2C15D1" w14:textId="77777777" w:rsidTr="00AF3690">
        <w:trPr>
          <w:trHeight w:val="285"/>
        </w:trPr>
        <w:tc>
          <w:tcPr>
            <w:tcW w:w="8455" w:type="dxa"/>
          </w:tcPr>
          <w:p w14:paraId="4EF81F34" w14:textId="368C8063" w:rsidR="00491310" w:rsidRDefault="002F3D49" w:rsidP="00491310">
            <w:pPr>
              <w:rPr>
                <w:sz w:val="20"/>
                <w:szCs w:val="20"/>
              </w:rPr>
            </w:pPr>
            <w:r w:rsidRPr="002F3D49">
              <w:rPr>
                <w:sz w:val="20"/>
                <w:szCs w:val="20"/>
              </w:rPr>
              <w:t>No partnerships.</w:t>
            </w:r>
          </w:p>
        </w:tc>
        <w:tc>
          <w:tcPr>
            <w:tcW w:w="964" w:type="dxa"/>
            <w:noWrap/>
          </w:tcPr>
          <w:p w14:paraId="1FD1F13F" w14:textId="0EFBDDC1" w:rsidR="00491310" w:rsidRPr="00781386" w:rsidRDefault="00491310" w:rsidP="00491310">
            <w:pPr>
              <w:jc w:val="center"/>
              <w:rPr>
                <w:sz w:val="20"/>
                <w:szCs w:val="20"/>
              </w:rPr>
            </w:pPr>
            <w:r>
              <w:rPr>
                <w:sz w:val="20"/>
                <w:szCs w:val="20"/>
              </w:rPr>
              <w:t>0</w:t>
            </w:r>
          </w:p>
        </w:tc>
        <w:tc>
          <w:tcPr>
            <w:tcW w:w="1198" w:type="dxa"/>
          </w:tcPr>
          <w:p w14:paraId="5420D22E" w14:textId="42B2B507" w:rsidR="00491310" w:rsidRDefault="00491310" w:rsidP="00491310">
            <w:pPr>
              <w:jc w:val="center"/>
            </w:pPr>
            <w:r>
              <w:t>Low</w:t>
            </w:r>
          </w:p>
        </w:tc>
      </w:tr>
    </w:tbl>
    <w:p w14:paraId="20EC2891" w14:textId="77777777" w:rsidR="001415F4" w:rsidRDefault="001415F4" w:rsidP="001415F4"/>
    <w:p w14:paraId="5630C889" w14:textId="77777777" w:rsidR="008B3306" w:rsidRDefault="008B3306" w:rsidP="001415F4"/>
    <w:p w14:paraId="288A06B0" w14:textId="77777777" w:rsidR="008B3306" w:rsidRDefault="008B3306" w:rsidP="001415F4"/>
    <w:p w14:paraId="522F5C63" w14:textId="77777777" w:rsidR="008B3306" w:rsidRDefault="008B3306" w:rsidP="001415F4"/>
    <w:p w14:paraId="7DF8229E" w14:textId="77777777" w:rsidR="008B3306" w:rsidRDefault="008B3306" w:rsidP="001415F4"/>
    <w:p w14:paraId="1EDD0AFC" w14:textId="77777777" w:rsidR="00BF2189" w:rsidRDefault="00871061" w:rsidP="00AF3690">
      <w:pPr>
        <w:pStyle w:val="Heading1"/>
      </w:pPr>
      <w:r>
        <w:lastRenderedPageBreak/>
        <w:t>Weighting Factors</w:t>
      </w:r>
    </w:p>
    <w:p w14:paraId="20FB23E4" w14:textId="77777777" w:rsidR="00871061" w:rsidRPr="00871061" w:rsidRDefault="00871061">
      <w:pPr>
        <w:pStyle w:val="Heading2"/>
      </w:pPr>
      <w:r w:rsidRPr="00871061">
        <w:t>Certainty of Benefits</w:t>
      </w:r>
    </w:p>
    <w:p w14:paraId="5D9C9A19" w14:textId="77777777" w:rsidR="000F2A47" w:rsidRPr="00AF3690" w:rsidRDefault="00781386" w:rsidP="00BF2189">
      <w:pPr>
        <w:pStyle w:val="Subtitle"/>
        <w:rPr>
          <w:rStyle w:val="SubtleEmphasis"/>
        </w:rPr>
      </w:pPr>
      <w:r w:rsidRPr="00AF3690">
        <w:rPr>
          <w:rStyle w:val="SubtleEmphasis"/>
        </w:rPr>
        <w:t>(</w:t>
      </w:r>
      <w:r w:rsidR="0068520E">
        <w:rPr>
          <w:rStyle w:val="SubtleEmphasis"/>
        </w:rPr>
        <w:t>Maximum value is 100%. The percentage value for this weighting factor is calculated by adding all of the scores assigned to the project and then dividing by the total possible score</w:t>
      </w:r>
      <w:r w:rsidR="00176AD8">
        <w:rPr>
          <w:rStyle w:val="SubtleEmphasis"/>
        </w:rPr>
        <w:t xml:space="preserve"> for the category.</w:t>
      </w:r>
      <w:r w:rsidR="0068520E">
        <w:rPr>
          <w:rStyle w:val="SubtleEmphasis"/>
        </w:rPr>
        <w:t xml:space="preserve"> </w:t>
      </w:r>
      <w:r w:rsidR="00176AD8">
        <w:rPr>
          <w:rStyle w:val="SubtleEmphasis"/>
        </w:rPr>
        <w:t>Weighting factors adjust</w:t>
      </w:r>
      <w:r w:rsidR="0068520E">
        <w:rPr>
          <w:rStyle w:val="SubtleEmphasis"/>
        </w:rPr>
        <w:t xml:space="preserve"> the</w:t>
      </w:r>
      <w:r w:rsidRPr="00AF3690">
        <w:rPr>
          <w:rStyle w:val="SubtleEmphasis"/>
        </w:rPr>
        <w:t xml:space="preserve"> </w:t>
      </w:r>
      <w:r w:rsidR="003C1091">
        <w:rPr>
          <w:rStyle w:val="SubtleEmphasis"/>
        </w:rPr>
        <w:t xml:space="preserve">Overall </w:t>
      </w:r>
      <w:r w:rsidR="00BF2189" w:rsidRPr="00AF3690">
        <w:rPr>
          <w:rStyle w:val="SubtleEmphasis"/>
        </w:rPr>
        <w:t>Effectiveness score)</w:t>
      </w:r>
    </w:p>
    <w:tbl>
      <w:tblPr>
        <w:tblStyle w:val="TableGridLight1"/>
        <w:tblW w:w="10498" w:type="dxa"/>
        <w:tblLook w:val="04A0" w:firstRow="1" w:lastRow="0" w:firstColumn="1" w:lastColumn="0" w:noHBand="0" w:noVBand="1"/>
      </w:tblPr>
      <w:tblGrid>
        <w:gridCol w:w="8392"/>
        <w:gridCol w:w="908"/>
        <w:gridCol w:w="1198"/>
      </w:tblGrid>
      <w:tr w:rsidR="00ED1ECE" w:rsidRPr="00781386" w14:paraId="56326CFE" w14:textId="77777777" w:rsidTr="00AF3690">
        <w:trPr>
          <w:trHeight w:val="285"/>
        </w:trPr>
        <w:tc>
          <w:tcPr>
            <w:tcW w:w="8392" w:type="dxa"/>
            <w:shd w:val="clear" w:color="auto" w:fill="D9E2F3" w:themeFill="accent5" w:themeFillTint="33"/>
            <w:noWrap/>
            <w:hideMark/>
          </w:tcPr>
          <w:p w14:paraId="5BD09ABB" w14:textId="77777777" w:rsidR="00ED1ECE" w:rsidRPr="00781386" w:rsidRDefault="00ED1ECE" w:rsidP="00781386">
            <w:pPr>
              <w:rPr>
                <w:b/>
                <w:bCs/>
                <w:sz w:val="20"/>
                <w:szCs w:val="20"/>
              </w:rPr>
            </w:pPr>
            <w:r w:rsidRPr="00781386">
              <w:rPr>
                <w:b/>
                <w:bCs/>
                <w:sz w:val="20"/>
                <w:szCs w:val="20"/>
              </w:rPr>
              <w:t xml:space="preserve">1. </w:t>
            </w:r>
            <w:r>
              <w:rPr>
                <w:b/>
                <w:bCs/>
                <w:sz w:val="20"/>
                <w:szCs w:val="20"/>
              </w:rPr>
              <w:t>Approach</w:t>
            </w:r>
          </w:p>
        </w:tc>
        <w:tc>
          <w:tcPr>
            <w:tcW w:w="1053" w:type="dxa"/>
            <w:shd w:val="clear" w:color="auto" w:fill="D9E2F3" w:themeFill="accent5" w:themeFillTint="33"/>
            <w:hideMark/>
          </w:tcPr>
          <w:p w14:paraId="6CCCD61E" w14:textId="77777777" w:rsidR="00ED1ECE" w:rsidRPr="00781386" w:rsidRDefault="00ED1ECE" w:rsidP="00781386">
            <w:pPr>
              <w:jc w:val="center"/>
              <w:rPr>
                <w:b/>
                <w:bCs/>
                <w:sz w:val="20"/>
                <w:szCs w:val="20"/>
              </w:rPr>
            </w:pPr>
            <w:r>
              <w:rPr>
                <w:b/>
                <w:bCs/>
                <w:sz w:val="20"/>
                <w:szCs w:val="20"/>
              </w:rPr>
              <w:t>Score</w:t>
            </w:r>
          </w:p>
        </w:tc>
        <w:tc>
          <w:tcPr>
            <w:tcW w:w="1053" w:type="dxa"/>
            <w:shd w:val="clear" w:color="auto" w:fill="D9E2F3" w:themeFill="accent5" w:themeFillTint="33"/>
          </w:tcPr>
          <w:p w14:paraId="093F231B" w14:textId="77777777" w:rsidR="00ED1ECE" w:rsidRDefault="006E495E" w:rsidP="00781386">
            <w:pPr>
              <w:jc w:val="center"/>
              <w:rPr>
                <w:b/>
                <w:bCs/>
                <w:sz w:val="20"/>
                <w:szCs w:val="20"/>
              </w:rPr>
            </w:pPr>
            <w:r>
              <w:rPr>
                <w:b/>
                <w:bCs/>
                <w:sz w:val="20"/>
                <w:szCs w:val="20"/>
              </w:rPr>
              <w:t>Assessment</w:t>
            </w:r>
          </w:p>
        </w:tc>
      </w:tr>
      <w:tr w:rsidR="00ED1ECE" w:rsidRPr="00781386" w14:paraId="5CD5ED8A" w14:textId="77777777" w:rsidTr="00AF3690">
        <w:trPr>
          <w:trHeight w:val="1140"/>
        </w:trPr>
        <w:tc>
          <w:tcPr>
            <w:tcW w:w="8392" w:type="dxa"/>
            <w:hideMark/>
          </w:tcPr>
          <w:p w14:paraId="678C303A" w14:textId="77777777" w:rsidR="00ED1ECE" w:rsidRPr="00781386" w:rsidRDefault="00ED1ECE" w:rsidP="00ED1ECE">
            <w:pPr>
              <w:rPr>
                <w:sz w:val="20"/>
                <w:szCs w:val="20"/>
              </w:rPr>
            </w:pPr>
            <w:r w:rsidRPr="00781386">
              <w:rPr>
                <w:b/>
                <w:bCs/>
                <w:sz w:val="20"/>
                <w:szCs w:val="20"/>
              </w:rPr>
              <w:t>Restoration or Protection</w:t>
            </w:r>
            <w:r w:rsidRPr="00781386">
              <w:rPr>
                <w:sz w:val="20"/>
                <w:szCs w:val="20"/>
              </w:rPr>
              <w:t xml:space="preserve">: activities are consistent with proven scientific methods. </w:t>
            </w:r>
            <w:r w:rsidRPr="00781386">
              <w:rPr>
                <w:b/>
                <w:bCs/>
                <w:sz w:val="20"/>
                <w:szCs w:val="20"/>
              </w:rPr>
              <w:t>Assessment:</w:t>
            </w:r>
            <w:r w:rsidRPr="00781386">
              <w:rPr>
                <w:sz w:val="20"/>
                <w:szCs w:val="20"/>
              </w:rPr>
              <w:t xml:space="preserve"> Methodology will effectively address an information/data gap or lead to effective implementation of prioritized projects within one to two years of completion.</w:t>
            </w:r>
            <w:r w:rsidRPr="00781386">
              <w:rPr>
                <w:b/>
                <w:bCs/>
                <w:sz w:val="20"/>
                <w:szCs w:val="20"/>
              </w:rPr>
              <w:t xml:space="preserve"> Acquisition: </w:t>
            </w:r>
            <w:r w:rsidRPr="00AF3690">
              <w:rPr>
                <w:bCs/>
                <w:sz w:val="20"/>
                <w:szCs w:val="20"/>
              </w:rPr>
              <w:t>clearly describes and funds stewardship of the area or facility for more than 10 years.</w:t>
            </w:r>
            <w:r w:rsidRPr="00781386">
              <w:rPr>
                <w:b/>
                <w:bCs/>
                <w:sz w:val="20"/>
                <w:szCs w:val="20"/>
              </w:rPr>
              <w:t xml:space="preserve"> </w:t>
            </w:r>
          </w:p>
        </w:tc>
        <w:tc>
          <w:tcPr>
            <w:tcW w:w="1053" w:type="dxa"/>
            <w:hideMark/>
          </w:tcPr>
          <w:p w14:paraId="082306C0" w14:textId="77777777" w:rsidR="00ED1ECE" w:rsidRPr="00781386" w:rsidRDefault="00ED1ECE" w:rsidP="00ED1ECE">
            <w:pPr>
              <w:jc w:val="center"/>
              <w:rPr>
                <w:sz w:val="20"/>
                <w:szCs w:val="20"/>
              </w:rPr>
            </w:pPr>
            <w:r w:rsidRPr="00781386">
              <w:rPr>
                <w:sz w:val="20"/>
                <w:szCs w:val="20"/>
              </w:rPr>
              <w:t>3</w:t>
            </w:r>
          </w:p>
        </w:tc>
        <w:tc>
          <w:tcPr>
            <w:tcW w:w="1053" w:type="dxa"/>
          </w:tcPr>
          <w:p w14:paraId="42C6B9E2" w14:textId="77777777" w:rsidR="00ED1ECE" w:rsidRPr="00781386" w:rsidRDefault="00ED1ECE" w:rsidP="00ED1ECE">
            <w:pPr>
              <w:jc w:val="center"/>
              <w:rPr>
                <w:sz w:val="20"/>
                <w:szCs w:val="20"/>
              </w:rPr>
            </w:pPr>
            <w:r>
              <w:t>High</w:t>
            </w:r>
          </w:p>
        </w:tc>
      </w:tr>
      <w:tr w:rsidR="00ED1ECE" w:rsidRPr="00781386" w14:paraId="60F67167" w14:textId="77777777" w:rsidTr="00AF3690">
        <w:trPr>
          <w:trHeight w:val="1140"/>
        </w:trPr>
        <w:tc>
          <w:tcPr>
            <w:tcW w:w="8392" w:type="dxa"/>
            <w:hideMark/>
          </w:tcPr>
          <w:p w14:paraId="1606AA31" w14:textId="77777777" w:rsidR="00ED1ECE" w:rsidRPr="00781386" w:rsidRDefault="00ED1ECE" w:rsidP="00ED1ECE">
            <w:pPr>
              <w:rPr>
                <w:sz w:val="20"/>
                <w:szCs w:val="20"/>
              </w:rPr>
            </w:pPr>
            <w:r w:rsidRPr="00781386">
              <w:rPr>
                <w:b/>
                <w:bCs/>
                <w:sz w:val="20"/>
                <w:szCs w:val="20"/>
              </w:rPr>
              <w:t xml:space="preserve">Restoration or Protection: </w:t>
            </w:r>
            <w:r w:rsidRPr="00781386">
              <w:rPr>
                <w:sz w:val="20"/>
                <w:szCs w:val="20"/>
              </w:rPr>
              <w:t xml:space="preserve">activities are based on scientific methods that may have been tested but the results are incomplete. </w:t>
            </w:r>
            <w:r w:rsidRPr="00781386">
              <w:rPr>
                <w:b/>
                <w:bCs/>
                <w:sz w:val="20"/>
                <w:szCs w:val="20"/>
              </w:rPr>
              <w:t>Assessment:</w:t>
            </w:r>
            <w:r w:rsidRPr="00781386">
              <w:rPr>
                <w:sz w:val="20"/>
                <w:szCs w:val="20"/>
              </w:rPr>
              <w:t xml:space="preserve"> Methods will effectively address a data gap or lead to effective implementation of prioritized projects within three to five years of completion. </w:t>
            </w:r>
            <w:r w:rsidRPr="00AF3690">
              <w:rPr>
                <w:b/>
                <w:sz w:val="20"/>
                <w:szCs w:val="20"/>
              </w:rPr>
              <w:t>Acquisition:</w:t>
            </w:r>
            <w:r w:rsidRPr="00781386">
              <w:rPr>
                <w:sz w:val="20"/>
                <w:szCs w:val="20"/>
              </w:rPr>
              <w:t xml:space="preserve"> clearly describes but does not fund stewardship of the area or facility for more than 10 years. </w:t>
            </w:r>
          </w:p>
        </w:tc>
        <w:tc>
          <w:tcPr>
            <w:tcW w:w="1053" w:type="dxa"/>
            <w:hideMark/>
          </w:tcPr>
          <w:p w14:paraId="18BBD239" w14:textId="77777777" w:rsidR="00ED1ECE" w:rsidRPr="00781386" w:rsidRDefault="00ED1ECE" w:rsidP="00ED1ECE">
            <w:pPr>
              <w:jc w:val="center"/>
              <w:rPr>
                <w:sz w:val="20"/>
                <w:szCs w:val="20"/>
              </w:rPr>
            </w:pPr>
            <w:r w:rsidRPr="00781386">
              <w:rPr>
                <w:sz w:val="20"/>
                <w:szCs w:val="20"/>
              </w:rPr>
              <w:t>2</w:t>
            </w:r>
          </w:p>
        </w:tc>
        <w:tc>
          <w:tcPr>
            <w:tcW w:w="1053" w:type="dxa"/>
          </w:tcPr>
          <w:p w14:paraId="787CA5ED" w14:textId="77777777" w:rsidR="00ED1ECE" w:rsidRPr="00781386" w:rsidRDefault="00ED1ECE" w:rsidP="00ED1ECE">
            <w:pPr>
              <w:jc w:val="center"/>
              <w:rPr>
                <w:sz w:val="20"/>
                <w:szCs w:val="20"/>
              </w:rPr>
            </w:pPr>
            <w:r>
              <w:t>Medium</w:t>
            </w:r>
          </w:p>
        </w:tc>
      </w:tr>
      <w:tr w:rsidR="00ED1ECE" w:rsidRPr="00781386" w14:paraId="257C9E94" w14:textId="77777777" w:rsidTr="00AF3690">
        <w:trPr>
          <w:trHeight w:val="570"/>
        </w:trPr>
        <w:tc>
          <w:tcPr>
            <w:tcW w:w="8392" w:type="dxa"/>
            <w:hideMark/>
          </w:tcPr>
          <w:p w14:paraId="69696371" w14:textId="77777777" w:rsidR="00ED1ECE" w:rsidRPr="00781386" w:rsidRDefault="00ED1ECE" w:rsidP="00ED1ECE">
            <w:pPr>
              <w:rPr>
                <w:sz w:val="20"/>
                <w:szCs w:val="20"/>
              </w:rPr>
            </w:pPr>
            <w:r w:rsidRPr="00781386">
              <w:rPr>
                <w:sz w:val="20"/>
                <w:szCs w:val="20"/>
              </w:rPr>
              <w:t>Uses methods that have not been tested or proven to be effective in the past. Acquisition: does not describe or fund stewardship of the area or facility.</w:t>
            </w:r>
          </w:p>
        </w:tc>
        <w:tc>
          <w:tcPr>
            <w:tcW w:w="1053" w:type="dxa"/>
            <w:hideMark/>
          </w:tcPr>
          <w:p w14:paraId="0B18DCE4" w14:textId="77777777" w:rsidR="00ED1ECE" w:rsidRPr="00781386" w:rsidRDefault="00ED1ECE" w:rsidP="00ED1ECE">
            <w:pPr>
              <w:jc w:val="center"/>
              <w:rPr>
                <w:sz w:val="20"/>
                <w:szCs w:val="20"/>
              </w:rPr>
            </w:pPr>
            <w:r w:rsidRPr="00781386">
              <w:rPr>
                <w:sz w:val="20"/>
                <w:szCs w:val="20"/>
              </w:rPr>
              <w:t>0</w:t>
            </w:r>
          </w:p>
        </w:tc>
        <w:tc>
          <w:tcPr>
            <w:tcW w:w="1053" w:type="dxa"/>
          </w:tcPr>
          <w:p w14:paraId="53DECD73" w14:textId="77777777" w:rsidR="00ED1ECE" w:rsidRPr="00781386" w:rsidRDefault="00ED1ECE" w:rsidP="00ED1ECE">
            <w:pPr>
              <w:jc w:val="center"/>
              <w:rPr>
                <w:sz w:val="20"/>
                <w:szCs w:val="20"/>
              </w:rPr>
            </w:pPr>
            <w:r>
              <w:t>Low</w:t>
            </w:r>
          </w:p>
        </w:tc>
      </w:tr>
      <w:tr w:rsidR="00ED1ECE" w:rsidRPr="00781386" w14:paraId="4EF9815C" w14:textId="77777777" w:rsidTr="00AF3690">
        <w:trPr>
          <w:trHeight w:val="285"/>
        </w:trPr>
        <w:tc>
          <w:tcPr>
            <w:tcW w:w="8392" w:type="dxa"/>
            <w:shd w:val="clear" w:color="auto" w:fill="D9E2F3" w:themeFill="accent5" w:themeFillTint="33"/>
            <w:noWrap/>
            <w:hideMark/>
          </w:tcPr>
          <w:p w14:paraId="38DC5986" w14:textId="77777777" w:rsidR="00ED1ECE" w:rsidRPr="00781386" w:rsidRDefault="00ED1ECE" w:rsidP="00781386">
            <w:pPr>
              <w:rPr>
                <w:b/>
                <w:bCs/>
                <w:sz w:val="20"/>
                <w:szCs w:val="20"/>
              </w:rPr>
            </w:pPr>
            <w:r>
              <w:rPr>
                <w:b/>
                <w:bCs/>
                <w:sz w:val="20"/>
                <w:szCs w:val="20"/>
              </w:rPr>
              <w:t>2</w:t>
            </w:r>
            <w:r w:rsidRPr="00781386">
              <w:rPr>
                <w:b/>
                <w:bCs/>
                <w:sz w:val="20"/>
                <w:szCs w:val="20"/>
              </w:rPr>
              <w:t>. Appropriate Scope</w:t>
            </w:r>
          </w:p>
        </w:tc>
        <w:tc>
          <w:tcPr>
            <w:tcW w:w="1053" w:type="dxa"/>
            <w:shd w:val="clear" w:color="auto" w:fill="D9E2F3" w:themeFill="accent5" w:themeFillTint="33"/>
            <w:hideMark/>
          </w:tcPr>
          <w:p w14:paraId="786347A3" w14:textId="77777777" w:rsidR="00ED1ECE" w:rsidRPr="00781386" w:rsidRDefault="00ED1ECE" w:rsidP="00781386">
            <w:pPr>
              <w:jc w:val="center"/>
              <w:rPr>
                <w:sz w:val="20"/>
                <w:szCs w:val="20"/>
              </w:rPr>
            </w:pPr>
          </w:p>
        </w:tc>
        <w:tc>
          <w:tcPr>
            <w:tcW w:w="1053" w:type="dxa"/>
            <w:shd w:val="clear" w:color="auto" w:fill="D9E2F3" w:themeFill="accent5" w:themeFillTint="33"/>
          </w:tcPr>
          <w:p w14:paraId="13C02FE1" w14:textId="77777777" w:rsidR="00ED1ECE" w:rsidRPr="00781386" w:rsidRDefault="00ED1ECE" w:rsidP="00781386">
            <w:pPr>
              <w:jc w:val="center"/>
              <w:rPr>
                <w:sz w:val="20"/>
                <w:szCs w:val="20"/>
              </w:rPr>
            </w:pPr>
          </w:p>
        </w:tc>
      </w:tr>
      <w:tr w:rsidR="00ED1ECE" w:rsidRPr="00781386" w14:paraId="1C8FD01A" w14:textId="77777777" w:rsidTr="00AF3690">
        <w:trPr>
          <w:trHeight w:val="289"/>
        </w:trPr>
        <w:tc>
          <w:tcPr>
            <w:tcW w:w="8392" w:type="dxa"/>
            <w:noWrap/>
            <w:hideMark/>
          </w:tcPr>
          <w:p w14:paraId="54E49038" w14:textId="77777777" w:rsidR="00ED1ECE" w:rsidRPr="00781386" w:rsidRDefault="00ED1ECE" w:rsidP="00ED1ECE">
            <w:pPr>
              <w:rPr>
                <w:sz w:val="20"/>
                <w:szCs w:val="20"/>
              </w:rPr>
            </w:pPr>
            <w:r w:rsidRPr="00781386">
              <w:rPr>
                <w:sz w:val="20"/>
                <w:szCs w:val="20"/>
              </w:rPr>
              <w:t xml:space="preserve">Scope is appropriate to meet its goals and objectives. </w:t>
            </w:r>
          </w:p>
        </w:tc>
        <w:tc>
          <w:tcPr>
            <w:tcW w:w="1053" w:type="dxa"/>
            <w:hideMark/>
          </w:tcPr>
          <w:p w14:paraId="5F7DA077" w14:textId="77777777" w:rsidR="00ED1ECE" w:rsidRPr="00781386" w:rsidRDefault="00ED1ECE" w:rsidP="00ED1ECE">
            <w:pPr>
              <w:jc w:val="center"/>
              <w:rPr>
                <w:sz w:val="20"/>
                <w:szCs w:val="20"/>
              </w:rPr>
            </w:pPr>
            <w:r w:rsidRPr="00781386">
              <w:rPr>
                <w:sz w:val="20"/>
                <w:szCs w:val="20"/>
              </w:rPr>
              <w:t>3</w:t>
            </w:r>
          </w:p>
        </w:tc>
        <w:tc>
          <w:tcPr>
            <w:tcW w:w="1053" w:type="dxa"/>
          </w:tcPr>
          <w:p w14:paraId="7181D330" w14:textId="77777777" w:rsidR="00ED1ECE" w:rsidRPr="00781386" w:rsidRDefault="00ED1ECE" w:rsidP="00ED1ECE">
            <w:pPr>
              <w:jc w:val="center"/>
              <w:rPr>
                <w:sz w:val="20"/>
                <w:szCs w:val="20"/>
              </w:rPr>
            </w:pPr>
            <w:r>
              <w:t>High</w:t>
            </w:r>
          </w:p>
        </w:tc>
      </w:tr>
      <w:tr w:rsidR="00ED1ECE" w:rsidRPr="00781386" w14:paraId="281A90BA" w14:textId="77777777" w:rsidTr="00AF3690">
        <w:trPr>
          <w:trHeight w:val="289"/>
        </w:trPr>
        <w:tc>
          <w:tcPr>
            <w:tcW w:w="8392" w:type="dxa"/>
            <w:noWrap/>
            <w:hideMark/>
          </w:tcPr>
          <w:p w14:paraId="542F2C11" w14:textId="77777777" w:rsidR="00ED1ECE" w:rsidRPr="00781386" w:rsidRDefault="00ED1ECE" w:rsidP="00ED1ECE">
            <w:pPr>
              <w:rPr>
                <w:sz w:val="20"/>
                <w:szCs w:val="20"/>
              </w:rPr>
            </w:pPr>
            <w:r w:rsidRPr="00781386">
              <w:rPr>
                <w:sz w:val="20"/>
                <w:szCs w:val="20"/>
              </w:rPr>
              <w:t xml:space="preserve">Is moderately appropriate to meet its goals and objectives. </w:t>
            </w:r>
          </w:p>
        </w:tc>
        <w:tc>
          <w:tcPr>
            <w:tcW w:w="1053" w:type="dxa"/>
            <w:hideMark/>
          </w:tcPr>
          <w:p w14:paraId="30BA71FA" w14:textId="77777777" w:rsidR="00ED1ECE" w:rsidRPr="00781386" w:rsidRDefault="00ED1ECE" w:rsidP="00ED1ECE">
            <w:pPr>
              <w:jc w:val="center"/>
              <w:rPr>
                <w:sz w:val="20"/>
                <w:szCs w:val="20"/>
              </w:rPr>
            </w:pPr>
            <w:r w:rsidRPr="00781386">
              <w:rPr>
                <w:sz w:val="20"/>
                <w:szCs w:val="20"/>
              </w:rPr>
              <w:t>2</w:t>
            </w:r>
          </w:p>
        </w:tc>
        <w:tc>
          <w:tcPr>
            <w:tcW w:w="1053" w:type="dxa"/>
          </w:tcPr>
          <w:p w14:paraId="7BB34993" w14:textId="77777777" w:rsidR="00ED1ECE" w:rsidRPr="00781386" w:rsidRDefault="00ED1ECE" w:rsidP="00ED1ECE">
            <w:pPr>
              <w:jc w:val="center"/>
              <w:rPr>
                <w:sz w:val="20"/>
                <w:szCs w:val="20"/>
              </w:rPr>
            </w:pPr>
            <w:r>
              <w:t>Medium</w:t>
            </w:r>
          </w:p>
        </w:tc>
      </w:tr>
      <w:tr w:rsidR="00ED1ECE" w:rsidRPr="00781386" w14:paraId="689A5BF0" w14:textId="77777777" w:rsidTr="00AF3690">
        <w:trPr>
          <w:trHeight w:val="289"/>
        </w:trPr>
        <w:tc>
          <w:tcPr>
            <w:tcW w:w="8392" w:type="dxa"/>
            <w:noWrap/>
            <w:hideMark/>
          </w:tcPr>
          <w:p w14:paraId="1E2F0105" w14:textId="77777777" w:rsidR="00ED1ECE" w:rsidRPr="00781386" w:rsidRDefault="00ED1ECE" w:rsidP="00ED1ECE">
            <w:pPr>
              <w:rPr>
                <w:sz w:val="20"/>
                <w:szCs w:val="20"/>
              </w:rPr>
            </w:pPr>
            <w:r w:rsidRPr="00781386">
              <w:rPr>
                <w:sz w:val="20"/>
                <w:szCs w:val="20"/>
              </w:rPr>
              <w:t xml:space="preserve">The methodology does not appear to meet the goals and objectives of the project. </w:t>
            </w:r>
          </w:p>
        </w:tc>
        <w:tc>
          <w:tcPr>
            <w:tcW w:w="1053" w:type="dxa"/>
            <w:hideMark/>
          </w:tcPr>
          <w:p w14:paraId="0C46E14E" w14:textId="77777777" w:rsidR="00ED1ECE" w:rsidRPr="00781386" w:rsidRDefault="00ED1ECE" w:rsidP="00ED1ECE">
            <w:pPr>
              <w:jc w:val="center"/>
              <w:rPr>
                <w:sz w:val="20"/>
                <w:szCs w:val="20"/>
              </w:rPr>
            </w:pPr>
            <w:r w:rsidRPr="00781386">
              <w:rPr>
                <w:sz w:val="20"/>
                <w:szCs w:val="20"/>
              </w:rPr>
              <w:t>0</w:t>
            </w:r>
          </w:p>
        </w:tc>
        <w:tc>
          <w:tcPr>
            <w:tcW w:w="1053" w:type="dxa"/>
          </w:tcPr>
          <w:p w14:paraId="163E2190" w14:textId="77777777" w:rsidR="00ED1ECE" w:rsidRPr="00781386" w:rsidRDefault="00ED1ECE" w:rsidP="00ED1ECE">
            <w:pPr>
              <w:jc w:val="center"/>
              <w:rPr>
                <w:sz w:val="20"/>
                <w:szCs w:val="20"/>
              </w:rPr>
            </w:pPr>
            <w:r>
              <w:t>Low</w:t>
            </w:r>
          </w:p>
        </w:tc>
      </w:tr>
      <w:tr w:rsidR="00ED1ECE" w:rsidRPr="00781386" w14:paraId="0657B2A3" w14:textId="77777777" w:rsidTr="00AF3690">
        <w:trPr>
          <w:trHeight w:val="289"/>
        </w:trPr>
        <w:tc>
          <w:tcPr>
            <w:tcW w:w="8392" w:type="dxa"/>
            <w:shd w:val="clear" w:color="auto" w:fill="D9E2F3" w:themeFill="accent5" w:themeFillTint="33"/>
            <w:noWrap/>
            <w:hideMark/>
          </w:tcPr>
          <w:p w14:paraId="04C60319" w14:textId="77777777" w:rsidR="00ED1ECE" w:rsidRPr="00781386" w:rsidRDefault="00ED1ECE" w:rsidP="00781386">
            <w:pPr>
              <w:rPr>
                <w:b/>
                <w:bCs/>
                <w:sz w:val="20"/>
                <w:szCs w:val="20"/>
              </w:rPr>
            </w:pPr>
            <w:r>
              <w:rPr>
                <w:b/>
                <w:bCs/>
                <w:sz w:val="20"/>
                <w:szCs w:val="20"/>
              </w:rPr>
              <w:t>3</w:t>
            </w:r>
            <w:r w:rsidRPr="00781386">
              <w:rPr>
                <w:b/>
                <w:bCs/>
                <w:sz w:val="20"/>
                <w:szCs w:val="20"/>
              </w:rPr>
              <w:t>. Clear Goals and Objectives</w:t>
            </w:r>
          </w:p>
        </w:tc>
        <w:tc>
          <w:tcPr>
            <w:tcW w:w="1053" w:type="dxa"/>
            <w:shd w:val="clear" w:color="auto" w:fill="D9E2F3" w:themeFill="accent5" w:themeFillTint="33"/>
            <w:hideMark/>
          </w:tcPr>
          <w:p w14:paraId="3B7181B1" w14:textId="77777777" w:rsidR="00ED1ECE" w:rsidRPr="00781386" w:rsidRDefault="00ED1ECE" w:rsidP="00781386">
            <w:pPr>
              <w:jc w:val="center"/>
              <w:rPr>
                <w:sz w:val="20"/>
                <w:szCs w:val="20"/>
              </w:rPr>
            </w:pPr>
          </w:p>
        </w:tc>
        <w:tc>
          <w:tcPr>
            <w:tcW w:w="1053" w:type="dxa"/>
            <w:shd w:val="clear" w:color="auto" w:fill="D9E2F3" w:themeFill="accent5" w:themeFillTint="33"/>
          </w:tcPr>
          <w:p w14:paraId="0C893234" w14:textId="77777777" w:rsidR="00ED1ECE" w:rsidRPr="00781386" w:rsidRDefault="00ED1ECE" w:rsidP="00781386">
            <w:pPr>
              <w:jc w:val="center"/>
              <w:rPr>
                <w:sz w:val="20"/>
                <w:szCs w:val="20"/>
              </w:rPr>
            </w:pPr>
          </w:p>
        </w:tc>
      </w:tr>
      <w:tr w:rsidR="00ED1ECE" w:rsidRPr="00781386" w14:paraId="297B96CF" w14:textId="77777777" w:rsidTr="00AF3690">
        <w:trPr>
          <w:trHeight w:val="570"/>
        </w:trPr>
        <w:tc>
          <w:tcPr>
            <w:tcW w:w="8392" w:type="dxa"/>
            <w:hideMark/>
          </w:tcPr>
          <w:p w14:paraId="6D6CBE1A" w14:textId="77777777" w:rsidR="00ED1ECE" w:rsidRPr="00781386" w:rsidRDefault="00ED1ECE" w:rsidP="00ED1ECE">
            <w:pPr>
              <w:rPr>
                <w:sz w:val="20"/>
                <w:szCs w:val="20"/>
              </w:rPr>
            </w:pPr>
            <w:r w:rsidRPr="00781386">
              <w:rPr>
                <w:sz w:val="20"/>
                <w:szCs w:val="20"/>
              </w:rPr>
              <w:t>Quantifiable actions, goals and "SMART" objectives are identified in the proposal</w:t>
            </w:r>
            <w:r w:rsidRPr="00781386">
              <w:rPr>
                <w:sz w:val="20"/>
                <w:szCs w:val="20"/>
              </w:rPr>
              <w:br/>
              <w:t>"SMART" = specific, measurable, achievable, relevant and time-bound</w:t>
            </w:r>
          </w:p>
        </w:tc>
        <w:tc>
          <w:tcPr>
            <w:tcW w:w="1053" w:type="dxa"/>
            <w:hideMark/>
          </w:tcPr>
          <w:p w14:paraId="7FC5CFB2" w14:textId="77777777" w:rsidR="00ED1ECE" w:rsidRPr="00781386" w:rsidRDefault="00ED1ECE" w:rsidP="00ED1ECE">
            <w:pPr>
              <w:jc w:val="center"/>
              <w:rPr>
                <w:sz w:val="20"/>
                <w:szCs w:val="20"/>
              </w:rPr>
            </w:pPr>
            <w:r w:rsidRPr="00781386">
              <w:rPr>
                <w:sz w:val="20"/>
                <w:szCs w:val="20"/>
              </w:rPr>
              <w:t>3</w:t>
            </w:r>
          </w:p>
        </w:tc>
        <w:tc>
          <w:tcPr>
            <w:tcW w:w="1053" w:type="dxa"/>
          </w:tcPr>
          <w:p w14:paraId="62BDE15D" w14:textId="77777777" w:rsidR="00ED1ECE" w:rsidRPr="00781386" w:rsidRDefault="00ED1ECE" w:rsidP="00ED1ECE">
            <w:pPr>
              <w:jc w:val="center"/>
              <w:rPr>
                <w:sz w:val="20"/>
                <w:szCs w:val="20"/>
              </w:rPr>
            </w:pPr>
            <w:r>
              <w:t>High</w:t>
            </w:r>
          </w:p>
        </w:tc>
      </w:tr>
      <w:tr w:rsidR="00ED1ECE" w:rsidRPr="00781386" w14:paraId="6D0D4F06" w14:textId="77777777" w:rsidTr="00AF3690">
        <w:trPr>
          <w:trHeight w:val="285"/>
        </w:trPr>
        <w:tc>
          <w:tcPr>
            <w:tcW w:w="8392" w:type="dxa"/>
            <w:noWrap/>
            <w:hideMark/>
          </w:tcPr>
          <w:p w14:paraId="05555DDE" w14:textId="77777777" w:rsidR="00ED1ECE" w:rsidRPr="00781386" w:rsidRDefault="00ED1ECE" w:rsidP="00ED1ECE">
            <w:pPr>
              <w:rPr>
                <w:sz w:val="20"/>
                <w:szCs w:val="20"/>
              </w:rPr>
            </w:pPr>
            <w:r w:rsidRPr="00781386">
              <w:rPr>
                <w:sz w:val="20"/>
                <w:szCs w:val="20"/>
              </w:rPr>
              <w:t>Actions, goals and objectives are adequately described but not</w:t>
            </w:r>
            <w:r w:rsidR="00BB3FB5">
              <w:rPr>
                <w:sz w:val="20"/>
                <w:szCs w:val="20"/>
              </w:rPr>
              <w:t xml:space="preserve"> fully</w:t>
            </w:r>
            <w:r w:rsidRPr="00781386">
              <w:rPr>
                <w:sz w:val="20"/>
                <w:szCs w:val="20"/>
              </w:rPr>
              <w:t xml:space="preserve"> quantifiable</w:t>
            </w:r>
          </w:p>
        </w:tc>
        <w:tc>
          <w:tcPr>
            <w:tcW w:w="1053" w:type="dxa"/>
            <w:hideMark/>
          </w:tcPr>
          <w:p w14:paraId="36FEB8E2" w14:textId="77777777" w:rsidR="00ED1ECE" w:rsidRPr="00781386" w:rsidRDefault="00ED1ECE" w:rsidP="00ED1ECE">
            <w:pPr>
              <w:jc w:val="center"/>
              <w:rPr>
                <w:sz w:val="20"/>
                <w:szCs w:val="20"/>
              </w:rPr>
            </w:pPr>
            <w:r w:rsidRPr="00781386">
              <w:rPr>
                <w:sz w:val="20"/>
                <w:szCs w:val="20"/>
              </w:rPr>
              <w:t>2</w:t>
            </w:r>
          </w:p>
        </w:tc>
        <w:tc>
          <w:tcPr>
            <w:tcW w:w="1053" w:type="dxa"/>
          </w:tcPr>
          <w:p w14:paraId="65078885" w14:textId="77777777" w:rsidR="00ED1ECE" w:rsidRPr="00781386" w:rsidRDefault="00ED1ECE" w:rsidP="00ED1ECE">
            <w:pPr>
              <w:jc w:val="center"/>
              <w:rPr>
                <w:sz w:val="20"/>
                <w:szCs w:val="20"/>
              </w:rPr>
            </w:pPr>
            <w:r>
              <w:t>Medium</w:t>
            </w:r>
          </w:p>
        </w:tc>
      </w:tr>
      <w:tr w:rsidR="00ED1ECE" w:rsidRPr="00781386" w14:paraId="56E02729" w14:textId="77777777" w:rsidTr="00AF3690">
        <w:trPr>
          <w:trHeight w:val="285"/>
        </w:trPr>
        <w:tc>
          <w:tcPr>
            <w:tcW w:w="8392" w:type="dxa"/>
            <w:noWrap/>
            <w:hideMark/>
          </w:tcPr>
          <w:p w14:paraId="329D8AEC" w14:textId="77777777" w:rsidR="00ED1ECE" w:rsidRPr="00781386" w:rsidRDefault="00ED1ECE" w:rsidP="00ED1ECE">
            <w:pPr>
              <w:rPr>
                <w:sz w:val="20"/>
                <w:szCs w:val="20"/>
              </w:rPr>
            </w:pPr>
            <w:r w:rsidRPr="00781386">
              <w:rPr>
                <w:sz w:val="20"/>
                <w:szCs w:val="20"/>
              </w:rPr>
              <w:t xml:space="preserve">Actions, goals and objectives are not adequately described </w:t>
            </w:r>
          </w:p>
        </w:tc>
        <w:tc>
          <w:tcPr>
            <w:tcW w:w="1053" w:type="dxa"/>
            <w:hideMark/>
          </w:tcPr>
          <w:p w14:paraId="60E74F62" w14:textId="77777777" w:rsidR="00ED1ECE" w:rsidRPr="00781386" w:rsidRDefault="00ED1ECE" w:rsidP="00ED1ECE">
            <w:pPr>
              <w:jc w:val="center"/>
              <w:rPr>
                <w:sz w:val="20"/>
                <w:szCs w:val="20"/>
              </w:rPr>
            </w:pPr>
            <w:r w:rsidRPr="00781386">
              <w:rPr>
                <w:sz w:val="20"/>
                <w:szCs w:val="20"/>
              </w:rPr>
              <w:t>0</w:t>
            </w:r>
          </w:p>
        </w:tc>
        <w:tc>
          <w:tcPr>
            <w:tcW w:w="1053" w:type="dxa"/>
          </w:tcPr>
          <w:p w14:paraId="24DD3FAA" w14:textId="77777777" w:rsidR="00ED1ECE" w:rsidRPr="00781386" w:rsidRDefault="00ED1ECE" w:rsidP="00ED1ECE">
            <w:pPr>
              <w:jc w:val="center"/>
              <w:rPr>
                <w:sz w:val="20"/>
                <w:szCs w:val="20"/>
              </w:rPr>
            </w:pPr>
            <w:r>
              <w:t>Low</w:t>
            </w:r>
          </w:p>
        </w:tc>
      </w:tr>
    </w:tbl>
    <w:p w14:paraId="704B37E4" w14:textId="77777777" w:rsidR="00781386" w:rsidRDefault="00781386" w:rsidP="00781386"/>
    <w:p w14:paraId="37E84AE5" w14:textId="77777777" w:rsidR="00BF2189" w:rsidRDefault="00781386">
      <w:pPr>
        <w:pStyle w:val="Heading2"/>
      </w:pPr>
      <w:bookmarkStart w:id="0" w:name="_GoBack"/>
      <w:bookmarkEnd w:id="0"/>
      <w:r>
        <w:t>Ability to Implement</w:t>
      </w:r>
      <w:r w:rsidR="00BF2189">
        <w:t xml:space="preserve"> </w:t>
      </w:r>
    </w:p>
    <w:p w14:paraId="658E0277" w14:textId="77777777" w:rsidR="00176AD8" w:rsidRPr="00D50FF3" w:rsidRDefault="00176AD8" w:rsidP="00D50FF3">
      <w:pPr>
        <w:pStyle w:val="Subtitle"/>
        <w:rPr>
          <w:rStyle w:val="SubtleEmphasis"/>
        </w:rPr>
      </w:pPr>
      <w:r w:rsidRPr="00D50FF3">
        <w:rPr>
          <w:rStyle w:val="SubtleEmphasis"/>
        </w:rPr>
        <w:t>(</w:t>
      </w:r>
      <w:r>
        <w:rPr>
          <w:rStyle w:val="SubtleEmphasis"/>
        </w:rPr>
        <w:t>Maximum value is 100%. The percentage value for this weighting factor is calculated by adding all of the scores assigned to the project and then dividing by the total possible score for the category. Weighting factors adjust the</w:t>
      </w:r>
      <w:r w:rsidRPr="00D50FF3">
        <w:rPr>
          <w:rStyle w:val="SubtleEmphasis"/>
        </w:rPr>
        <w:t xml:space="preserve"> </w:t>
      </w:r>
      <w:r>
        <w:rPr>
          <w:rStyle w:val="SubtleEmphasis"/>
        </w:rPr>
        <w:t xml:space="preserve">Overall </w:t>
      </w:r>
      <w:r w:rsidRPr="00D50FF3">
        <w:rPr>
          <w:rStyle w:val="SubtleEmphasis"/>
        </w:rPr>
        <w:t>Effectiveness score)</w:t>
      </w:r>
    </w:p>
    <w:tbl>
      <w:tblPr>
        <w:tblStyle w:val="TableGridLight1"/>
        <w:tblW w:w="10525" w:type="dxa"/>
        <w:tblLook w:val="04A0" w:firstRow="1" w:lastRow="0" w:firstColumn="1" w:lastColumn="0" w:noHBand="0" w:noVBand="1"/>
      </w:tblPr>
      <w:tblGrid>
        <w:gridCol w:w="8365"/>
        <w:gridCol w:w="962"/>
        <w:gridCol w:w="1198"/>
      </w:tblGrid>
      <w:tr w:rsidR="00ED1ECE" w:rsidRPr="00781386" w14:paraId="6EF48B33" w14:textId="77777777" w:rsidTr="00AF3690">
        <w:trPr>
          <w:trHeight w:val="300"/>
        </w:trPr>
        <w:tc>
          <w:tcPr>
            <w:tcW w:w="8365" w:type="dxa"/>
            <w:shd w:val="clear" w:color="auto" w:fill="D9E2F3" w:themeFill="accent5" w:themeFillTint="33"/>
            <w:noWrap/>
            <w:hideMark/>
          </w:tcPr>
          <w:p w14:paraId="14016FD1" w14:textId="77777777" w:rsidR="00ED1ECE" w:rsidRPr="00781386" w:rsidRDefault="00176AD8" w:rsidP="00BF2189">
            <w:pPr>
              <w:rPr>
                <w:b/>
                <w:bCs/>
              </w:rPr>
            </w:pPr>
            <w:r w:rsidRPr="003C1091" w:rsidDel="003C1091">
              <w:rPr>
                <w:rStyle w:val="SubtleEmphasis"/>
              </w:rPr>
              <w:t xml:space="preserve"> </w:t>
            </w:r>
            <w:r w:rsidR="00ED1ECE" w:rsidRPr="00781386">
              <w:rPr>
                <w:b/>
                <w:bCs/>
              </w:rPr>
              <w:t xml:space="preserve">1. </w:t>
            </w:r>
            <w:r w:rsidR="00ED1ECE">
              <w:rPr>
                <w:b/>
                <w:bCs/>
              </w:rPr>
              <w:t>Team Experience</w:t>
            </w:r>
          </w:p>
        </w:tc>
        <w:tc>
          <w:tcPr>
            <w:tcW w:w="962" w:type="dxa"/>
            <w:shd w:val="clear" w:color="auto" w:fill="D9E2F3" w:themeFill="accent5" w:themeFillTint="33"/>
            <w:hideMark/>
          </w:tcPr>
          <w:p w14:paraId="162B5D93" w14:textId="77777777" w:rsidR="00ED1ECE" w:rsidRPr="00781386" w:rsidRDefault="00ED1ECE" w:rsidP="00781386">
            <w:pPr>
              <w:jc w:val="center"/>
              <w:rPr>
                <w:b/>
                <w:bCs/>
              </w:rPr>
            </w:pPr>
            <w:r>
              <w:rPr>
                <w:b/>
                <w:bCs/>
                <w:sz w:val="20"/>
                <w:szCs w:val="20"/>
              </w:rPr>
              <w:t>Score</w:t>
            </w:r>
          </w:p>
        </w:tc>
        <w:tc>
          <w:tcPr>
            <w:tcW w:w="1198" w:type="dxa"/>
            <w:shd w:val="clear" w:color="auto" w:fill="D9E2F3" w:themeFill="accent5" w:themeFillTint="33"/>
          </w:tcPr>
          <w:p w14:paraId="18B1902B" w14:textId="77777777" w:rsidR="00ED1ECE" w:rsidRDefault="00ED1ECE" w:rsidP="00781386">
            <w:pPr>
              <w:jc w:val="center"/>
              <w:rPr>
                <w:b/>
                <w:bCs/>
                <w:sz w:val="20"/>
                <w:szCs w:val="20"/>
              </w:rPr>
            </w:pPr>
            <w:r>
              <w:rPr>
                <w:b/>
                <w:bCs/>
                <w:sz w:val="20"/>
                <w:szCs w:val="20"/>
              </w:rPr>
              <w:t>Assessment</w:t>
            </w:r>
          </w:p>
        </w:tc>
      </w:tr>
      <w:tr w:rsidR="00ED1ECE" w:rsidRPr="00781386" w14:paraId="2A438EDB" w14:textId="77777777" w:rsidTr="00AF3690">
        <w:trPr>
          <w:trHeight w:val="570"/>
        </w:trPr>
        <w:tc>
          <w:tcPr>
            <w:tcW w:w="8365" w:type="dxa"/>
            <w:hideMark/>
          </w:tcPr>
          <w:p w14:paraId="368D0B9B" w14:textId="77777777" w:rsidR="00ED1ECE" w:rsidRPr="00781386" w:rsidRDefault="00ED1ECE">
            <w:r w:rsidRPr="00781386">
              <w:t>Project sponsor or team members have experience successfully managing or implementing  multiple projects similar to the one proposed</w:t>
            </w:r>
          </w:p>
        </w:tc>
        <w:tc>
          <w:tcPr>
            <w:tcW w:w="962" w:type="dxa"/>
            <w:hideMark/>
          </w:tcPr>
          <w:p w14:paraId="5C02F852" w14:textId="77777777" w:rsidR="00ED1ECE" w:rsidRPr="00781386" w:rsidRDefault="00ED1ECE" w:rsidP="00781386">
            <w:pPr>
              <w:jc w:val="center"/>
            </w:pPr>
            <w:r w:rsidRPr="00781386">
              <w:t>3</w:t>
            </w:r>
          </w:p>
        </w:tc>
        <w:tc>
          <w:tcPr>
            <w:tcW w:w="1198" w:type="dxa"/>
          </w:tcPr>
          <w:p w14:paraId="78FD58C6" w14:textId="77777777" w:rsidR="00ED1ECE" w:rsidRPr="00781386" w:rsidRDefault="00ED1ECE" w:rsidP="00781386">
            <w:pPr>
              <w:jc w:val="center"/>
            </w:pPr>
            <w:r>
              <w:t>High</w:t>
            </w:r>
          </w:p>
        </w:tc>
      </w:tr>
      <w:tr w:rsidR="00ED1ECE" w:rsidRPr="00781386" w14:paraId="46BA1F9B" w14:textId="77777777" w:rsidTr="00AF3690">
        <w:trPr>
          <w:trHeight w:val="570"/>
        </w:trPr>
        <w:tc>
          <w:tcPr>
            <w:tcW w:w="8365" w:type="dxa"/>
            <w:hideMark/>
          </w:tcPr>
          <w:p w14:paraId="7CCC22D3" w14:textId="77777777" w:rsidR="00ED1ECE" w:rsidRPr="00781386" w:rsidRDefault="00ED1ECE">
            <w:r w:rsidRPr="00781386">
              <w:t>Project sponsor or team members have experience successfully managing or implementing at least one project similar to the one proposed</w:t>
            </w:r>
          </w:p>
        </w:tc>
        <w:tc>
          <w:tcPr>
            <w:tcW w:w="962" w:type="dxa"/>
            <w:hideMark/>
          </w:tcPr>
          <w:p w14:paraId="3E60EC7E" w14:textId="77777777" w:rsidR="00ED1ECE" w:rsidRPr="00781386" w:rsidRDefault="00ED1ECE" w:rsidP="00781386">
            <w:pPr>
              <w:jc w:val="center"/>
            </w:pPr>
            <w:r w:rsidRPr="00781386">
              <w:t>2</w:t>
            </w:r>
          </w:p>
        </w:tc>
        <w:tc>
          <w:tcPr>
            <w:tcW w:w="1198" w:type="dxa"/>
          </w:tcPr>
          <w:p w14:paraId="275D70B9" w14:textId="77777777" w:rsidR="00ED1ECE" w:rsidRPr="00781386" w:rsidRDefault="00ED1ECE" w:rsidP="00781386">
            <w:pPr>
              <w:jc w:val="center"/>
            </w:pPr>
            <w:r>
              <w:t>Medium</w:t>
            </w:r>
          </w:p>
        </w:tc>
      </w:tr>
      <w:tr w:rsidR="00ED1ECE" w:rsidRPr="00781386" w14:paraId="17B0F1F6" w14:textId="77777777" w:rsidTr="00AF3690">
        <w:trPr>
          <w:trHeight w:val="690"/>
        </w:trPr>
        <w:tc>
          <w:tcPr>
            <w:tcW w:w="8365" w:type="dxa"/>
            <w:hideMark/>
          </w:tcPr>
          <w:p w14:paraId="6D5B5233" w14:textId="77777777" w:rsidR="00ED1ECE" w:rsidRPr="00781386" w:rsidRDefault="00ED1ECE">
            <w:r w:rsidRPr="00781386">
              <w:t>Project sponsor and team members lack experience conducting work similar to the proposed action</w:t>
            </w:r>
          </w:p>
        </w:tc>
        <w:tc>
          <w:tcPr>
            <w:tcW w:w="962" w:type="dxa"/>
            <w:hideMark/>
          </w:tcPr>
          <w:p w14:paraId="636D6703" w14:textId="77777777" w:rsidR="00ED1ECE" w:rsidRPr="00781386" w:rsidRDefault="00ED1ECE" w:rsidP="00781386">
            <w:pPr>
              <w:jc w:val="center"/>
            </w:pPr>
            <w:r w:rsidRPr="00781386">
              <w:t>0</w:t>
            </w:r>
          </w:p>
        </w:tc>
        <w:tc>
          <w:tcPr>
            <w:tcW w:w="1198" w:type="dxa"/>
          </w:tcPr>
          <w:p w14:paraId="7715BAEC" w14:textId="77777777" w:rsidR="00ED1ECE" w:rsidRPr="00781386" w:rsidRDefault="00ED1ECE" w:rsidP="00781386">
            <w:pPr>
              <w:jc w:val="center"/>
            </w:pPr>
            <w:r>
              <w:t>Low</w:t>
            </w:r>
          </w:p>
        </w:tc>
      </w:tr>
      <w:tr w:rsidR="00ED1ECE" w:rsidRPr="00781386" w14:paraId="57E6D8BE" w14:textId="77777777" w:rsidTr="00AF3690">
        <w:trPr>
          <w:trHeight w:val="300"/>
        </w:trPr>
        <w:tc>
          <w:tcPr>
            <w:tcW w:w="8365" w:type="dxa"/>
            <w:shd w:val="clear" w:color="auto" w:fill="D9E2F3" w:themeFill="accent5" w:themeFillTint="33"/>
            <w:noWrap/>
            <w:hideMark/>
          </w:tcPr>
          <w:p w14:paraId="7A3F3884" w14:textId="77777777" w:rsidR="00ED1ECE" w:rsidRPr="00781386" w:rsidRDefault="00ED1ECE" w:rsidP="00781386">
            <w:pPr>
              <w:rPr>
                <w:b/>
                <w:bCs/>
              </w:rPr>
            </w:pPr>
            <w:r>
              <w:rPr>
                <w:b/>
                <w:bCs/>
              </w:rPr>
              <w:t>2</w:t>
            </w:r>
            <w:r w:rsidRPr="00781386">
              <w:rPr>
                <w:b/>
                <w:bCs/>
              </w:rPr>
              <w:t xml:space="preserve">. Overall Schedule </w:t>
            </w:r>
          </w:p>
        </w:tc>
        <w:tc>
          <w:tcPr>
            <w:tcW w:w="962" w:type="dxa"/>
            <w:shd w:val="clear" w:color="auto" w:fill="D9E2F3" w:themeFill="accent5" w:themeFillTint="33"/>
            <w:hideMark/>
          </w:tcPr>
          <w:p w14:paraId="66680B19" w14:textId="77777777" w:rsidR="00ED1ECE" w:rsidRPr="00781386" w:rsidRDefault="00ED1ECE" w:rsidP="00781386">
            <w:pPr>
              <w:jc w:val="center"/>
              <w:rPr>
                <w:b/>
                <w:bCs/>
              </w:rPr>
            </w:pPr>
          </w:p>
        </w:tc>
        <w:tc>
          <w:tcPr>
            <w:tcW w:w="1198" w:type="dxa"/>
            <w:shd w:val="clear" w:color="auto" w:fill="D9E2F3" w:themeFill="accent5" w:themeFillTint="33"/>
          </w:tcPr>
          <w:p w14:paraId="407EB4B2" w14:textId="77777777" w:rsidR="00ED1ECE" w:rsidRPr="00781386" w:rsidRDefault="00ED1ECE" w:rsidP="00781386">
            <w:pPr>
              <w:jc w:val="center"/>
              <w:rPr>
                <w:b/>
                <w:bCs/>
              </w:rPr>
            </w:pPr>
          </w:p>
        </w:tc>
      </w:tr>
      <w:tr w:rsidR="00ED1ECE" w:rsidRPr="00781386" w14:paraId="51EC4690" w14:textId="77777777" w:rsidTr="00AF3690">
        <w:trPr>
          <w:trHeight w:val="570"/>
        </w:trPr>
        <w:tc>
          <w:tcPr>
            <w:tcW w:w="8365" w:type="dxa"/>
            <w:hideMark/>
          </w:tcPr>
          <w:p w14:paraId="4E15E72F" w14:textId="77777777" w:rsidR="00ED1ECE" w:rsidRPr="00781386" w:rsidRDefault="00ED1ECE" w:rsidP="00ED1ECE">
            <w:r w:rsidRPr="00781386">
              <w:t xml:space="preserve">Schedule is clearly described with tasks in the correct sequence and is independent of other actions being taken first. </w:t>
            </w:r>
          </w:p>
        </w:tc>
        <w:tc>
          <w:tcPr>
            <w:tcW w:w="962" w:type="dxa"/>
            <w:hideMark/>
          </w:tcPr>
          <w:p w14:paraId="3952E113" w14:textId="77777777" w:rsidR="00ED1ECE" w:rsidRPr="00781386" w:rsidRDefault="00ED1ECE" w:rsidP="00ED1ECE">
            <w:pPr>
              <w:jc w:val="center"/>
            </w:pPr>
            <w:r w:rsidRPr="00781386">
              <w:t>3</w:t>
            </w:r>
          </w:p>
        </w:tc>
        <w:tc>
          <w:tcPr>
            <w:tcW w:w="1198" w:type="dxa"/>
          </w:tcPr>
          <w:p w14:paraId="3B915811" w14:textId="77777777" w:rsidR="00ED1ECE" w:rsidRPr="00781386" w:rsidRDefault="00ED1ECE" w:rsidP="00ED1ECE">
            <w:pPr>
              <w:jc w:val="center"/>
            </w:pPr>
            <w:r>
              <w:t>High</w:t>
            </w:r>
          </w:p>
        </w:tc>
      </w:tr>
      <w:tr w:rsidR="00ED1ECE" w:rsidRPr="00781386" w14:paraId="23F95978" w14:textId="77777777" w:rsidTr="00AF3690">
        <w:trPr>
          <w:trHeight w:val="570"/>
        </w:trPr>
        <w:tc>
          <w:tcPr>
            <w:tcW w:w="8365" w:type="dxa"/>
            <w:hideMark/>
          </w:tcPr>
          <w:p w14:paraId="705BD99A" w14:textId="77777777" w:rsidR="00ED1ECE" w:rsidRPr="00781386" w:rsidRDefault="00ED1ECE" w:rsidP="00ED1ECE">
            <w:r w:rsidRPr="00781386">
              <w:lastRenderedPageBreak/>
              <w:t xml:space="preserve">Schedule is clearly described with tasks in the correct sequence and but is dependent on other actions being taken first. </w:t>
            </w:r>
          </w:p>
        </w:tc>
        <w:tc>
          <w:tcPr>
            <w:tcW w:w="962" w:type="dxa"/>
            <w:hideMark/>
          </w:tcPr>
          <w:p w14:paraId="0EB7DA3D" w14:textId="77777777" w:rsidR="00ED1ECE" w:rsidRPr="00781386" w:rsidRDefault="00ED1ECE" w:rsidP="00ED1ECE">
            <w:pPr>
              <w:jc w:val="center"/>
            </w:pPr>
            <w:r w:rsidRPr="00781386">
              <w:t>2</w:t>
            </w:r>
          </w:p>
        </w:tc>
        <w:tc>
          <w:tcPr>
            <w:tcW w:w="1198" w:type="dxa"/>
          </w:tcPr>
          <w:p w14:paraId="3E3C2236" w14:textId="77777777" w:rsidR="00ED1ECE" w:rsidRPr="00781386" w:rsidRDefault="00ED1ECE" w:rsidP="00ED1ECE">
            <w:pPr>
              <w:jc w:val="center"/>
            </w:pPr>
            <w:r>
              <w:t>Medium</w:t>
            </w:r>
          </w:p>
        </w:tc>
      </w:tr>
      <w:tr w:rsidR="00ED1ECE" w:rsidRPr="00781386" w14:paraId="44D44E38" w14:textId="77777777" w:rsidTr="00AF3690">
        <w:trPr>
          <w:trHeight w:val="570"/>
        </w:trPr>
        <w:tc>
          <w:tcPr>
            <w:tcW w:w="8365" w:type="dxa"/>
            <w:hideMark/>
          </w:tcPr>
          <w:p w14:paraId="2FEA20FE" w14:textId="77777777" w:rsidR="00ED1ECE" w:rsidRPr="00781386" w:rsidRDefault="00ED1ECE" w:rsidP="00ED1ECE">
            <w:r w:rsidRPr="00781386">
              <w:t xml:space="preserve">Schedule is unclear or is in the wrong sequence with other protection and restoration actions. </w:t>
            </w:r>
          </w:p>
        </w:tc>
        <w:tc>
          <w:tcPr>
            <w:tcW w:w="962" w:type="dxa"/>
            <w:hideMark/>
          </w:tcPr>
          <w:p w14:paraId="4400864B" w14:textId="77777777" w:rsidR="00ED1ECE" w:rsidRPr="00781386" w:rsidRDefault="00ED1ECE" w:rsidP="00ED1ECE">
            <w:pPr>
              <w:jc w:val="center"/>
            </w:pPr>
            <w:r w:rsidRPr="00781386">
              <w:t>0</w:t>
            </w:r>
          </w:p>
        </w:tc>
        <w:tc>
          <w:tcPr>
            <w:tcW w:w="1198" w:type="dxa"/>
          </w:tcPr>
          <w:p w14:paraId="632CB2CD" w14:textId="77777777" w:rsidR="00ED1ECE" w:rsidRPr="00781386" w:rsidRDefault="00ED1ECE" w:rsidP="00ED1ECE">
            <w:pPr>
              <w:jc w:val="center"/>
            </w:pPr>
            <w:r>
              <w:t>Low</w:t>
            </w:r>
          </w:p>
        </w:tc>
      </w:tr>
      <w:tr w:rsidR="00ED1ECE" w:rsidRPr="00781386" w14:paraId="1806CD34" w14:textId="77777777" w:rsidTr="00AF3690">
        <w:trPr>
          <w:trHeight w:val="300"/>
        </w:trPr>
        <w:tc>
          <w:tcPr>
            <w:tcW w:w="8365" w:type="dxa"/>
            <w:shd w:val="clear" w:color="auto" w:fill="D9E2F3" w:themeFill="accent5" w:themeFillTint="33"/>
            <w:noWrap/>
            <w:hideMark/>
          </w:tcPr>
          <w:p w14:paraId="1FC99BD4" w14:textId="77777777" w:rsidR="00ED1ECE" w:rsidRPr="00781386" w:rsidRDefault="00ED1ECE" w:rsidP="00ED1ECE">
            <w:pPr>
              <w:rPr>
                <w:b/>
                <w:bCs/>
              </w:rPr>
            </w:pPr>
            <w:r>
              <w:rPr>
                <w:b/>
                <w:bCs/>
              </w:rPr>
              <w:t>3</w:t>
            </w:r>
            <w:r w:rsidRPr="00781386">
              <w:rPr>
                <w:b/>
                <w:bCs/>
              </w:rPr>
              <w:t>. Permits</w:t>
            </w:r>
          </w:p>
        </w:tc>
        <w:tc>
          <w:tcPr>
            <w:tcW w:w="962" w:type="dxa"/>
            <w:shd w:val="clear" w:color="auto" w:fill="D9E2F3" w:themeFill="accent5" w:themeFillTint="33"/>
            <w:hideMark/>
          </w:tcPr>
          <w:p w14:paraId="146BD38F" w14:textId="77777777" w:rsidR="00ED1ECE" w:rsidRPr="00781386" w:rsidRDefault="00ED1ECE" w:rsidP="00ED1ECE">
            <w:pPr>
              <w:jc w:val="center"/>
              <w:rPr>
                <w:b/>
                <w:bCs/>
              </w:rPr>
            </w:pPr>
          </w:p>
        </w:tc>
        <w:tc>
          <w:tcPr>
            <w:tcW w:w="1198" w:type="dxa"/>
            <w:shd w:val="clear" w:color="auto" w:fill="D9E2F3" w:themeFill="accent5" w:themeFillTint="33"/>
          </w:tcPr>
          <w:p w14:paraId="079FC9A1" w14:textId="77777777" w:rsidR="00ED1ECE" w:rsidRPr="00781386" w:rsidRDefault="00ED1ECE" w:rsidP="00ED1ECE">
            <w:pPr>
              <w:jc w:val="center"/>
              <w:rPr>
                <w:b/>
                <w:bCs/>
              </w:rPr>
            </w:pPr>
          </w:p>
        </w:tc>
      </w:tr>
      <w:tr w:rsidR="00ED1ECE" w:rsidRPr="00781386" w14:paraId="30F2BC6B" w14:textId="77777777" w:rsidTr="00AF3690">
        <w:trPr>
          <w:trHeight w:val="570"/>
        </w:trPr>
        <w:tc>
          <w:tcPr>
            <w:tcW w:w="8365" w:type="dxa"/>
            <w:hideMark/>
          </w:tcPr>
          <w:p w14:paraId="57FB01B5" w14:textId="77777777" w:rsidR="00ED1ECE" w:rsidRPr="00781386" w:rsidRDefault="00ED1ECE" w:rsidP="00ED1ECE">
            <w:r w:rsidRPr="00781386">
              <w:t xml:space="preserve">No permits are needed </w:t>
            </w:r>
            <w:r w:rsidRPr="00781386">
              <w:rPr>
                <w:u w:val="single"/>
              </w:rPr>
              <w:t>or</w:t>
            </w:r>
            <w:r w:rsidRPr="00781386">
              <w:t xml:space="preserve"> the permitting plan/schedule is reasonable and the status of existing permits or permitting applications is known </w:t>
            </w:r>
          </w:p>
        </w:tc>
        <w:tc>
          <w:tcPr>
            <w:tcW w:w="962" w:type="dxa"/>
            <w:hideMark/>
          </w:tcPr>
          <w:p w14:paraId="537D50F9" w14:textId="77777777" w:rsidR="00ED1ECE" w:rsidRPr="00781386" w:rsidRDefault="00ED1ECE" w:rsidP="00ED1ECE">
            <w:pPr>
              <w:jc w:val="center"/>
            </w:pPr>
            <w:r w:rsidRPr="00781386">
              <w:t>3</w:t>
            </w:r>
          </w:p>
        </w:tc>
        <w:tc>
          <w:tcPr>
            <w:tcW w:w="1198" w:type="dxa"/>
          </w:tcPr>
          <w:p w14:paraId="09984098" w14:textId="77777777" w:rsidR="00ED1ECE" w:rsidRPr="00781386" w:rsidRDefault="00ED1ECE" w:rsidP="00ED1ECE">
            <w:pPr>
              <w:jc w:val="center"/>
            </w:pPr>
            <w:r>
              <w:t>High</w:t>
            </w:r>
          </w:p>
        </w:tc>
      </w:tr>
      <w:tr w:rsidR="00ED1ECE" w:rsidRPr="00781386" w14:paraId="374FB182" w14:textId="77777777" w:rsidTr="00AF3690">
        <w:trPr>
          <w:trHeight w:val="570"/>
        </w:trPr>
        <w:tc>
          <w:tcPr>
            <w:tcW w:w="8365" w:type="dxa"/>
            <w:hideMark/>
          </w:tcPr>
          <w:p w14:paraId="6B332D5C" w14:textId="77777777" w:rsidR="00ED1ECE" w:rsidRPr="00781386" w:rsidRDefault="00ED1ECE" w:rsidP="00ED1ECE">
            <w:r w:rsidRPr="00781386">
              <w:t>Permits are needed but the permitting plan/schedule has some reso</w:t>
            </w:r>
            <w:r w:rsidR="00A601B0">
              <w:t>l</w:t>
            </w:r>
            <w:r w:rsidRPr="00781386">
              <w:t>vable uncertainty about the</w:t>
            </w:r>
            <w:r w:rsidR="00A601B0">
              <w:t xml:space="preserve"> process or</w:t>
            </w:r>
            <w:r w:rsidRPr="00781386">
              <w:t xml:space="preserve"> date permits will be obtained</w:t>
            </w:r>
          </w:p>
        </w:tc>
        <w:tc>
          <w:tcPr>
            <w:tcW w:w="962" w:type="dxa"/>
            <w:hideMark/>
          </w:tcPr>
          <w:p w14:paraId="2560101E" w14:textId="77777777" w:rsidR="00ED1ECE" w:rsidRPr="00781386" w:rsidRDefault="00ED1ECE" w:rsidP="00ED1ECE">
            <w:pPr>
              <w:jc w:val="center"/>
            </w:pPr>
            <w:r w:rsidRPr="00781386">
              <w:t>2</w:t>
            </w:r>
          </w:p>
        </w:tc>
        <w:tc>
          <w:tcPr>
            <w:tcW w:w="1198" w:type="dxa"/>
          </w:tcPr>
          <w:p w14:paraId="715725BD" w14:textId="77777777" w:rsidR="00ED1ECE" w:rsidRPr="00781386" w:rsidRDefault="00ED1ECE" w:rsidP="00ED1ECE">
            <w:pPr>
              <w:jc w:val="center"/>
            </w:pPr>
            <w:r>
              <w:t>Medium</w:t>
            </w:r>
          </w:p>
        </w:tc>
      </w:tr>
      <w:tr w:rsidR="00ED1ECE" w:rsidRPr="00781386" w14:paraId="310BA420" w14:textId="77777777" w:rsidTr="00AF3690">
        <w:trPr>
          <w:trHeight w:val="300"/>
        </w:trPr>
        <w:tc>
          <w:tcPr>
            <w:tcW w:w="8365" w:type="dxa"/>
            <w:hideMark/>
          </w:tcPr>
          <w:p w14:paraId="075986CC" w14:textId="77777777" w:rsidR="00ED1ECE" w:rsidRPr="00781386" w:rsidRDefault="00ED1ECE" w:rsidP="00ED1ECE">
            <w:r w:rsidRPr="00781386">
              <w:t xml:space="preserve">Permits are needed but permitting plan/schedule is not feasible </w:t>
            </w:r>
          </w:p>
        </w:tc>
        <w:tc>
          <w:tcPr>
            <w:tcW w:w="962" w:type="dxa"/>
            <w:hideMark/>
          </w:tcPr>
          <w:p w14:paraId="1094E6ED" w14:textId="77777777" w:rsidR="00ED1ECE" w:rsidRPr="00781386" w:rsidRDefault="00ED1ECE" w:rsidP="00ED1ECE">
            <w:pPr>
              <w:jc w:val="center"/>
            </w:pPr>
            <w:r w:rsidRPr="00781386">
              <w:t>0</w:t>
            </w:r>
          </w:p>
        </w:tc>
        <w:tc>
          <w:tcPr>
            <w:tcW w:w="1198" w:type="dxa"/>
          </w:tcPr>
          <w:p w14:paraId="3B6BC905" w14:textId="77777777" w:rsidR="00ED1ECE" w:rsidRPr="00781386" w:rsidRDefault="00ED1ECE" w:rsidP="00ED1ECE">
            <w:pPr>
              <w:jc w:val="center"/>
            </w:pPr>
            <w:r>
              <w:t>Low</w:t>
            </w:r>
          </w:p>
        </w:tc>
      </w:tr>
      <w:tr w:rsidR="00ED1ECE" w:rsidRPr="00781386" w14:paraId="2483D7CB" w14:textId="77777777" w:rsidTr="00AF3690">
        <w:trPr>
          <w:trHeight w:val="300"/>
        </w:trPr>
        <w:tc>
          <w:tcPr>
            <w:tcW w:w="8365" w:type="dxa"/>
            <w:shd w:val="clear" w:color="auto" w:fill="D9E2F3" w:themeFill="accent5" w:themeFillTint="33"/>
            <w:noWrap/>
            <w:hideMark/>
          </w:tcPr>
          <w:p w14:paraId="26A43B44" w14:textId="77777777" w:rsidR="00ED1ECE" w:rsidRPr="00781386" w:rsidRDefault="00ED1ECE" w:rsidP="00ED1ECE">
            <w:pPr>
              <w:rPr>
                <w:b/>
                <w:bCs/>
              </w:rPr>
            </w:pPr>
            <w:r>
              <w:rPr>
                <w:b/>
                <w:bCs/>
              </w:rPr>
              <w:t>4</w:t>
            </w:r>
            <w:r w:rsidRPr="00781386">
              <w:rPr>
                <w:b/>
                <w:bCs/>
              </w:rPr>
              <w:t>. Land Owners</w:t>
            </w:r>
          </w:p>
        </w:tc>
        <w:tc>
          <w:tcPr>
            <w:tcW w:w="962" w:type="dxa"/>
            <w:shd w:val="clear" w:color="auto" w:fill="D9E2F3" w:themeFill="accent5" w:themeFillTint="33"/>
            <w:hideMark/>
          </w:tcPr>
          <w:p w14:paraId="058258CD" w14:textId="77777777" w:rsidR="00ED1ECE" w:rsidRPr="00781386" w:rsidRDefault="00ED1ECE" w:rsidP="00ED1ECE">
            <w:pPr>
              <w:jc w:val="center"/>
              <w:rPr>
                <w:b/>
                <w:bCs/>
              </w:rPr>
            </w:pPr>
          </w:p>
        </w:tc>
        <w:tc>
          <w:tcPr>
            <w:tcW w:w="1198" w:type="dxa"/>
            <w:shd w:val="clear" w:color="auto" w:fill="D9E2F3" w:themeFill="accent5" w:themeFillTint="33"/>
          </w:tcPr>
          <w:p w14:paraId="749573AE" w14:textId="77777777" w:rsidR="00ED1ECE" w:rsidRPr="00781386" w:rsidRDefault="00ED1ECE" w:rsidP="00ED1ECE">
            <w:pPr>
              <w:jc w:val="center"/>
              <w:rPr>
                <w:b/>
                <w:bCs/>
              </w:rPr>
            </w:pPr>
          </w:p>
        </w:tc>
      </w:tr>
      <w:tr w:rsidR="00ED1ECE" w:rsidRPr="00781386" w14:paraId="07229311" w14:textId="77777777" w:rsidTr="00AF3690">
        <w:trPr>
          <w:trHeight w:val="585"/>
        </w:trPr>
        <w:tc>
          <w:tcPr>
            <w:tcW w:w="8365" w:type="dxa"/>
            <w:hideMark/>
          </w:tcPr>
          <w:p w14:paraId="70FA4AB4" w14:textId="77777777" w:rsidR="00ED1ECE" w:rsidRPr="00781386" w:rsidRDefault="00ED1ECE" w:rsidP="00ED1ECE">
            <w:r w:rsidRPr="00781386">
              <w:t xml:space="preserve">Project does not require landowner approvals </w:t>
            </w:r>
            <w:r w:rsidRPr="00781386">
              <w:rPr>
                <w:u w:val="single"/>
              </w:rPr>
              <w:t>or</w:t>
            </w:r>
            <w:r w:rsidRPr="00781386">
              <w:t xml:space="preserve"> landowners have already approved the proposed  work</w:t>
            </w:r>
          </w:p>
        </w:tc>
        <w:tc>
          <w:tcPr>
            <w:tcW w:w="962" w:type="dxa"/>
            <w:hideMark/>
          </w:tcPr>
          <w:p w14:paraId="4D10D1ED" w14:textId="77777777" w:rsidR="00ED1ECE" w:rsidRPr="00781386" w:rsidRDefault="00ED1ECE" w:rsidP="00ED1ECE">
            <w:pPr>
              <w:jc w:val="center"/>
            </w:pPr>
            <w:r w:rsidRPr="00781386">
              <w:t>3</w:t>
            </w:r>
          </w:p>
        </w:tc>
        <w:tc>
          <w:tcPr>
            <w:tcW w:w="1198" w:type="dxa"/>
          </w:tcPr>
          <w:p w14:paraId="195258BA" w14:textId="77777777" w:rsidR="00ED1ECE" w:rsidRPr="00781386" w:rsidRDefault="00ED1ECE" w:rsidP="00ED1ECE">
            <w:pPr>
              <w:jc w:val="center"/>
            </w:pPr>
            <w:r>
              <w:t>High</w:t>
            </w:r>
          </w:p>
        </w:tc>
      </w:tr>
      <w:tr w:rsidR="00ED1ECE" w:rsidRPr="00781386" w14:paraId="2633ABFB" w14:textId="77777777" w:rsidTr="00AF3690">
        <w:trPr>
          <w:trHeight w:val="570"/>
        </w:trPr>
        <w:tc>
          <w:tcPr>
            <w:tcW w:w="8365" w:type="dxa"/>
            <w:hideMark/>
          </w:tcPr>
          <w:p w14:paraId="5470AF31" w14:textId="77777777" w:rsidR="00ED1ECE" w:rsidRPr="00781386" w:rsidRDefault="00ED1ECE" w:rsidP="00ED1ECE">
            <w:r w:rsidRPr="00781386">
              <w:t>Project does require landowner approval and landowners may have been contacted and are likely to allow work to be done.</w:t>
            </w:r>
          </w:p>
        </w:tc>
        <w:tc>
          <w:tcPr>
            <w:tcW w:w="962" w:type="dxa"/>
            <w:hideMark/>
          </w:tcPr>
          <w:p w14:paraId="01FDD79A" w14:textId="77777777" w:rsidR="00ED1ECE" w:rsidRPr="00781386" w:rsidRDefault="00ED1ECE" w:rsidP="00ED1ECE">
            <w:pPr>
              <w:jc w:val="center"/>
            </w:pPr>
            <w:r w:rsidRPr="00781386">
              <w:t>2</w:t>
            </w:r>
          </w:p>
        </w:tc>
        <w:tc>
          <w:tcPr>
            <w:tcW w:w="1198" w:type="dxa"/>
          </w:tcPr>
          <w:p w14:paraId="0244D889" w14:textId="77777777" w:rsidR="00ED1ECE" w:rsidRPr="00781386" w:rsidRDefault="00ED1ECE" w:rsidP="00ED1ECE">
            <w:pPr>
              <w:jc w:val="center"/>
            </w:pPr>
            <w:r>
              <w:t>Medium</w:t>
            </w:r>
          </w:p>
        </w:tc>
      </w:tr>
      <w:tr w:rsidR="00ED1ECE" w:rsidRPr="00781386" w14:paraId="01B898BA" w14:textId="77777777" w:rsidTr="00AF3690">
        <w:trPr>
          <w:trHeight w:val="300"/>
        </w:trPr>
        <w:tc>
          <w:tcPr>
            <w:tcW w:w="8365" w:type="dxa"/>
            <w:hideMark/>
          </w:tcPr>
          <w:p w14:paraId="27598D1A" w14:textId="77777777" w:rsidR="00ED1ECE" w:rsidRPr="00781386" w:rsidRDefault="00ED1ECE" w:rsidP="00ED1ECE">
            <w:r w:rsidRPr="00781386">
              <w:t>Project does require landowner approval but landowner willingness is unknown</w:t>
            </w:r>
          </w:p>
        </w:tc>
        <w:tc>
          <w:tcPr>
            <w:tcW w:w="962" w:type="dxa"/>
            <w:hideMark/>
          </w:tcPr>
          <w:p w14:paraId="3186F73D" w14:textId="77777777" w:rsidR="00ED1ECE" w:rsidRPr="00781386" w:rsidRDefault="00ED1ECE" w:rsidP="00ED1ECE">
            <w:pPr>
              <w:jc w:val="center"/>
            </w:pPr>
            <w:r w:rsidRPr="00781386">
              <w:t>0</w:t>
            </w:r>
          </w:p>
        </w:tc>
        <w:tc>
          <w:tcPr>
            <w:tcW w:w="1198" w:type="dxa"/>
          </w:tcPr>
          <w:p w14:paraId="21C79C01" w14:textId="77777777" w:rsidR="00ED1ECE" w:rsidRPr="00781386" w:rsidRDefault="00ED1ECE" w:rsidP="00ED1ECE">
            <w:pPr>
              <w:jc w:val="center"/>
            </w:pPr>
            <w:r>
              <w:t>Low</w:t>
            </w:r>
          </w:p>
        </w:tc>
      </w:tr>
      <w:tr w:rsidR="00ED1ECE" w:rsidRPr="00781386" w14:paraId="1DF98D83" w14:textId="77777777" w:rsidTr="00AF3690">
        <w:trPr>
          <w:trHeight w:val="300"/>
        </w:trPr>
        <w:tc>
          <w:tcPr>
            <w:tcW w:w="8365" w:type="dxa"/>
            <w:shd w:val="clear" w:color="auto" w:fill="D9E2F3" w:themeFill="accent5" w:themeFillTint="33"/>
            <w:noWrap/>
            <w:hideMark/>
          </w:tcPr>
          <w:p w14:paraId="21C7BA30" w14:textId="77777777" w:rsidR="00ED1ECE" w:rsidRPr="00781386" w:rsidRDefault="00ED1ECE">
            <w:pPr>
              <w:rPr>
                <w:b/>
                <w:bCs/>
              </w:rPr>
            </w:pPr>
            <w:r>
              <w:rPr>
                <w:b/>
                <w:bCs/>
              </w:rPr>
              <w:t>5</w:t>
            </w:r>
            <w:r w:rsidRPr="00781386">
              <w:rPr>
                <w:b/>
                <w:bCs/>
              </w:rPr>
              <w:t xml:space="preserve">. Support Local Values: </w:t>
            </w:r>
          </w:p>
        </w:tc>
        <w:tc>
          <w:tcPr>
            <w:tcW w:w="962" w:type="dxa"/>
            <w:shd w:val="clear" w:color="auto" w:fill="D9E2F3" w:themeFill="accent5" w:themeFillTint="33"/>
            <w:hideMark/>
          </w:tcPr>
          <w:p w14:paraId="063E9A23" w14:textId="77777777" w:rsidR="00ED1ECE" w:rsidRPr="00781386" w:rsidRDefault="00ED1ECE" w:rsidP="00ED1ECE">
            <w:pPr>
              <w:jc w:val="center"/>
              <w:rPr>
                <w:b/>
                <w:bCs/>
              </w:rPr>
            </w:pPr>
          </w:p>
        </w:tc>
        <w:tc>
          <w:tcPr>
            <w:tcW w:w="1198" w:type="dxa"/>
            <w:shd w:val="clear" w:color="auto" w:fill="D9E2F3" w:themeFill="accent5" w:themeFillTint="33"/>
          </w:tcPr>
          <w:p w14:paraId="2AABDAE7" w14:textId="77777777" w:rsidR="00ED1ECE" w:rsidRPr="00781386" w:rsidRDefault="00ED1ECE" w:rsidP="00ED1ECE">
            <w:pPr>
              <w:jc w:val="center"/>
              <w:rPr>
                <w:b/>
                <w:bCs/>
              </w:rPr>
            </w:pPr>
          </w:p>
        </w:tc>
      </w:tr>
      <w:tr w:rsidR="00ED1ECE" w:rsidRPr="00781386" w14:paraId="12D7C9F9" w14:textId="77777777" w:rsidTr="00AF3690">
        <w:trPr>
          <w:trHeight w:val="570"/>
        </w:trPr>
        <w:tc>
          <w:tcPr>
            <w:tcW w:w="8365" w:type="dxa"/>
            <w:hideMark/>
          </w:tcPr>
          <w:p w14:paraId="09B699E8" w14:textId="77777777" w:rsidR="00ED1ECE" w:rsidRPr="00781386" w:rsidRDefault="00ED1ECE" w:rsidP="00ED1ECE">
            <w:r w:rsidRPr="00781386">
              <w:t>Sponsor provides high level of documented support from local social, economic, and cultural groups and/or identified in adopted plans and policies.</w:t>
            </w:r>
          </w:p>
        </w:tc>
        <w:tc>
          <w:tcPr>
            <w:tcW w:w="962" w:type="dxa"/>
            <w:hideMark/>
          </w:tcPr>
          <w:p w14:paraId="3D3B1F6A" w14:textId="77777777" w:rsidR="00ED1ECE" w:rsidRPr="00781386" w:rsidRDefault="00ED1ECE" w:rsidP="00ED1ECE">
            <w:pPr>
              <w:jc w:val="center"/>
            </w:pPr>
            <w:r w:rsidRPr="00781386">
              <w:t>3</w:t>
            </w:r>
          </w:p>
        </w:tc>
        <w:tc>
          <w:tcPr>
            <w:tcW w:w="1198" w:type="dxa"/>
          </w:tcPr>
          <w:p w14:paraId="2030FFF3" w14:textId="77777777" w:rsidR="00ED1ECE" w:rsidRPr="00781386" w:rsidRDefault="00ED1ECE" w:rsidP="00ED1ECE">
            <w:pPr>
              <w:jc w:val="center"/>
            </w:pPr>
            <w:r>
              <w:t>High</w:t>
            </w:r>
          </w:p>
        </w:tc>
      </w:tr>
      <w:tr w:rsidR="00ED1ECE" w:rsidRPr="00781386" w14:paraId="10EDCDBB" w14:textId="77777777" w:rsidTr="00AF3690">
        <w:trPr>
          <w:trHeight w:val="300"/>
        </w:trPr>
        <w:tc>
          <w:tcPr>
            <w:tcW w:w="8365" w:type="dxa"/>
            <w:noWrap/>
            <w:hideMark/>
          </w:tcPr>
          <w:p w14:paraId="7B6C0DE0" w14:textId="77777777" w:rsidR="00ED1ECE" w:rsidRPr="00781386" w:rsidRDefault="00ED1ECE" w:rsidP="00ED1ECE">
            <w:r w:rsidRPr="00781386">
              <w:t>Suggested support or benefits, but not quantified.</w:t>
            </w:r>
          </w:p>
        </w:tc>
        <w:tc>
          <w:tcPr>
            <w:tcW w:w="962" w:type="dxa"/>
            <w:hideMark/>
          </w:tcPr>
          <w:p w14:paraId="7B5D41F5" w14:textId="77777777" w:rsidR="00ED1ECE" w:rsidRPr="00781386" w:rsidRDefault="00ED1ECE" w:rsidP="00ED1ECE">
            <w:pPr>
              <w:jc w:val="center"/>
            </w:pPr>
            <w:r w:rsidRPr="00781386">
              <w:t>2</w:t>
            </w:r>
          </w:p>
        </w:tc>
        <w:tc>
          <w:tcPr>
            <w:tcW w:w="1198" w:type="dxa"/>
          </w:tcPr>
          <w:p w14:paraId="43B8504F" w14:textId="77777777" w:rsidR="00ED1ECE" w:rsidRPr="00781386" w:rsidRDefault="00ED1ECE" w:rsidP="00ED1ECE">
            <w:pPr>
              <w:jc w:val="center"/>
            </w:pPr>
            <w:r>
              <w:t>Medium</w:t>
            </w:r>
          </w:p>
        </w:tc>
      </w:tr>
      <w:tr w:rsidR="00ED1ECE" w:rsidRPr="00781386" w14:paraId="6FBA164D" w14:textId="77777777" w:rsidTr="00AF3690">
        <w:trPr>
          <w:trHeight w:val="570"/>
        </w:trPr>
        <w:tc>
          <w:tcPr>
            <w:tcW w:w="8365" w:type="dxa"/>
            <w:hideMark/>
          </w:tcPr>
          <w:p w14:paraId="0DFA290C" w14:textId="77777777" w:rsidR="00ED1ECE" w:rsidRPr="00781386" w:rsidRDefault="00ED1ECE" w:rsidP="00ED1ECE">
            <w:r w:rsidRPr="00781386">
              <w:t>There is no mention or connection of the project to local values, or may be in conflict in with local values, adopted plans and policies.</w:t>
            </w:r>
          </w:p>
        </w:tc>
        <w:tc>
          <w:tcPr>
            <w:tcW w:w="962" w:type="dxa"/>
            <w:hideMark/>
          </w:tcPr>
          <w:p w14:paraId="510567FB" w14:textId="77777777" w:rsidR="00ED1ECE" w:rsidRPr="00781386" w:rsidRDefault="00ED1ECE" w:rsidP="00ED1ECE">
            <w:pPr>
              <w:jc w:val="center"/>
            </w:pPr>
            <w:r w:rsidRPr="00781386">
              <w:t>0</w:t>
            </w:r>
          </w:p>
        </w:tc>
        <w:tc>
          <w:tcPr>
            <w:tcW w:w="1198" w:type="dxa"/>
          </w:tcPr>
          <w:p w14:paraId="5772F1FB" w14:textId="77777777" w:rsidR="00ED1ECE" w:rsidRPr="00781386" w:rsidRDefault="00ED1ECE" w:rsidP="00ED1ECE">
            <w:pPr>
              <w:jc w:val="center"/>
            </w:pPr>
            <w:r>
              <w:t>Low</w:t>
            </w:r>
          </w:p>
        </w:tc>
      </w:tr>
    </w:tbl>
    <w:p w14:paraId="50F68C4C" w14:textId="77777777" w:rsidR="00781386" w:rsidRDefault="00781386" w:rsidP="00781386"/>
    <w:p w14:paraId="1D71110F" w14:textId="77777777" w:rsidR="00781386" w:rsidRDefault="006E495E">
      <w:pPr>
        <w:pStyle w:val="Heading2"/>
      </w:pPr>
      <w:r>
        <w:t xml:space="preserve">Cost </w:t>
      </w:r>
    </w:p>
    <w:p w14:paraId="15A830F0" w14:textId="77777777" w:rsidR="00176AD8" w:rsidRPr="00D50FF3" w:rsidRDefault="00176AD8" w:rsidP="00176AD8">
      <w:pPr>
        <w:pStyle w:val="Subtitle"/>
        <w:rPr>
          <w:rStyle w:val="SubtleEmphasis"/>
        </w:rPr>
      </w:pPr>
      <w:r w:rsidRPr="00D50FF3">
        <w:rPr>
          <w:rStyle w:val="SubtleEmphasis"/>
        </w:rPr>
        <w:t>(</w:t>
      </w:r>
      <w:r>
        <w:rPr>
          <w:rStyle w:val="SubtleEmphasis"/>
        </w:rPr>
        <w:t>Maximum value is 100%. The percentage value for this weighting factor is calculated by adding all of the scores assigned to the project and then dividing by the total possible score for the category. Weighting factors adjust the</w:t>
      </w:r>
      <w:r w:rsidRPr="00D50FF3">
        <w:rPr>
          <w:rStyle w:val="SubtleEmphasis"/>
        </w:rPr>
        <w:t xml:space="preserve"> </w:t>
      </w:r>
      <w:r>
        <w:rPr>
          <w:rStyle w:val="SubtleEmphasis"/>
        </w:rPr>
        <w:t xml:space="preserve">Overall </w:t>
      </w:r>
      <w:r w:rsidRPr="00D50FF3">
        <w:rPr>
          <w:rStyle w:val="SubtleEmphasis"/>
        </w:rPr>
        <w:t>Effectiveness score)</w:t>
      </w:r>
    </w:p>
    <w:tbl>
      <w:tblPr>
        <w:tblStyle w:val="TableGridLight1"/>
        <w:tblW w:w="10560" w:type="dxa"/>
        <w:tblLayout w:type="fixed"/>
        <w:tblLook w:val="04A0" w:firstRow="1" w:lastRow="0" w:firstColumn="1" w:lastColumn="0" w:noHBand="0" w:noVBand="1"/>
      </w:tblPr>
      <w:tblGrid>
        <w:gridCol w:w="8365"/>
        <w:gridCol w:w="879"/>
        <w:gridCol w:w="1316"/>
      </w:tblGrid>
      <w:tr w:rsidR="006E495E" w:rsidRPr="003C1091" w14:paraId="002DB2F4" w14:textId="77777777" w:rsidTr="00AF3690">
        <w:trPr>
          <w:trHeight w:val="300"/>
        </w:trPr>
        <w:tc>
          <w:tcPr>
            <w:tcW w:w="8365" w:type="dxa"/>
            <w:shd w:val="clear" w:color="auto" w:fill="D9E2F3" w:themeFill="accent5" w:themeFillTint="33"/>
            <w:noWrap/>
          </w:tcPr>
          <w:p w14:paraId="706A1B69" w14:textId="77777777" w:rsidR="006E495E" w:rsidRPr="00AF3690" w:rsidRDefault="00176AD8">
            <w:pPr>
              <w:rPr>
                <w:rStyle w:val="SubtleEmphasis"/>
                <w:i w:val="0"/>
              </w:rPr>
            </w:pPr>
            <w:r w:rsidRPr="00176AD8">
              <w:rPr>
                <w:rStyle w:val="SubtleEmphasis"/>
                <w:b/>
                <w:i w:val="0"/>
              </w:rPr>
              <w:t>1</w:t>
            </w:r>
            <w:r w:rsidRPr="00AF3690">
              <w:rPr>
                <w:bCs/>
              </w:rPr>
              <w:t xml:space="preserve">. </w:t>
            </w:r>
            <w:r w:rsidR="006E495E" w:rsidRPr="00176AD8">
              <w:rPr>
                <w:b/>
                <w:bCs/>
              </w:rPr>
              <w:t>Budget and Cost Effectiveness</w:t>
            </w:r>
            <w:r w:rsidR="000D1C8F" w:rsidRPr="00AF3690">
              <w:rPr>
                <w:rStyle w:val="SubtleEmphasis"/>
                <w:i w:val="0"/>
              </w:rPr>
              <w:t xml:space="preserve"> </w:t>
            </w:r>
          </w:p>
        </w:tc>
        <w:tc>
          <w:tcPr>
            <w:tcW w:w="879" w:type="dxa"/>
            <w:shd w:val="clear" w:color="auto" w:fill="D9E2F3" w:themeFill="accent5" w:themeFillTint="33"/>
          </w:tcPr>
          <w:p w14:paraId="31AA7C23" w14:textId="77777777" w:rsidR="006E495E" w:rsidRPr="00AF3690" w:rsidRDefault="006E495E" w:rsidP="00D50FF3">
            <w:pPr>
              <w:jc w:val="center"/>
              <w:rPr>
                <w:rStyle w:val="SubtleEmphasis"/>
              </w:rPr>
            </w:pPr>
            <w:r w:rsidRPr="00AF3690">
              <w:rPr>
                <w:rStyle w:val="SubtleEmphasis"/>
              </w:rPr>
              <w:t xml:space="preserve">Score </w:t>
            </w:r>
          </w:p>
        </w:tc>
        <w:tc>
          <w:tcPr>
            <w:tcW w:w="1316" w:type="dxa"/>
            <w:shd w:val="clear" w:color="auto" w:fill="D9E2F3" w:themeFill="accent5" w:themeFillTint="33"/>
          </w:tcPr>
          <w:p w14:paraId="74692141" w14:textId="77777777" w:rsidR="006E495E" w:rsidRPr="00AF3690" w:rsidRDefault="006E495E" w:rsidP="00D50FF3">
            <w:pPr>
              <w:jc w:val="center"/>
              <w:rPr>
                <w:rStyle w:val="SubtleEmphasis"/>
              </w:rPr>
            </w:pPr>
            <w:r w:rsidRPr="00AF3690">
              <w:rPr>
                <w:rStyle w:val="SubtleEmphasis"/>
              </w:rPr>
              <w:t>Assessment</w:t>
            </w:r>
          </w:p>
        </w:tc>
      </w:tr>
      <w:tr w:rsidR="006E495E" w:rsidRPr="00781386" w14:paraId="573C1C3B" w14:textId="77777777" w:rsidTr="00AF3690">
        <w:trPr>
          <w:trHeight w:val="570"/>
        </w:trPr>
        <w:tc>
          <w:tcPr>
            <w:tcW w:w="8365" w:type="dxa"/>
          </w:tcPr>
          <w:p w14:paraId="7436E353" w14:textId="77777777" w:rsidR="006E495E" w:rsidRPr="00ED1ECE" w:rsidRDefault="006E495E">
            <w:r>
              <w:t xml:space="preserve">The budget is detailed and clearly explained.  </w:t>
            </w:r>
            <w:r w:rsidRPr="00A601B0">
              <w:t>Has a low cost relative to the predicted benefits for th</w:t>
            </w:r>
            <w:r>
              <w:t>e project type in that location.  Sponsor has clearly leveraged available resources to reduce costs and maximize benefits (e.g., use of matching funds, volunteer labor, combining individual projects/tasks to reduce administrative costs, or other efficiencies).</w:t>
            </w:r>
          </w:p>
        </w:tc>
        <w:tc>
          <w:tcPr>
            <w:tcW w:w="879" w:type="dxa"/>
          </w:tcPr>
          <w:p w14:paraId="78BBD931" w14:textId="77777777" w:rsidR="006E495E" w:rsidRPr="000D1C8F" w:rsidRDefault="003C1091" w:rsidP="006E495E">
            <w:pPr>
              <w:jc w:val="center"/>
            </w:pPr>
            <w:r>
              <w:t>15</w:t>
            </w:r>
          </w:p>
        </w:tc>
        <w:tc>
          <w:tcPr>
            <w:tcW w:w="1316" w:type="dxa"/>
          </w:tcPr>
          <w:p w14:paraId="5988268F" w14:textId="77777777" w:rsidR="006E495E" w:rsidRPr="00781386" w:rsidRDefault="006E495E" w:rsidP="006E495E">
            <w:pPr>
              <w:jc w:val="center"/>
            </w:pPr>
            <w:r>
              <w:t>High</w:t>
            </w:r>
          </w:p>
        </w:tc>
      </w:tr>
      <w:tr w:rsidR="006E495E" w:rsidRPr="00781386" w14:paraId="4D6EB87F" w14:textId="77777777" w:rsidTr="00AF3690">
        <w:trPr>
          <w:trHeight w:val="570"/>
        </w:trPr>
        <w:tc>
          <w:tcPr>
            <w:tcW w:w="8365" w:type="dxa"/>
          </w:tcPr>
          <w:p w14:paraId="3813ECEF" w14:textId="1C9749FC" w:rsidR="006E495E" w:rsidRPr="00781386" w:rsidRDefault="006E495E">
            <w:r>
              <w:t>The budget is detailed and</w:t>
            </w:r>
            <w:r w:rsidRPr="006E495E">
              <w:t xml:space="preserve"> clearly explained.  Has a reasonable cost relative to the predicted benefits for the project type in that location. </w:t>
            </w:r>
            <w:r w:rsidR="00BB3FB5">
              <w:t>However, the p</w:t>
            </w:r>
            <w:r>
              <w:t xml:space="preserve">roject does not </w:t>
            </w:r>
            <w:r w:rsidR="00BB3FB5">
              <w:t xml:space="preserve">fully </w:t>
            </w:r>
            <w:r>
              <w:t>take advantage of resource leveraging to reduce costs and maximize benefits.</w:t>
            </w:r>
          </w:p>
        </w:tc>
        <w:tc>
          <w:tcPr>
            <w:tcW w:w="879" w:type="dxa"/>
          </w:tcPr>
          <w:p w14:paraId="6F755D12" w14:textId="77777777" w:rsidR="006E495E" w:rsidRPr="000D1C8F" w:rsidRDefault="003C1091" w:rsidP="006E495E">
            <w:pPr>
              <w:jc w:val="center"/>
            </w:pPr>
            <w:r>
              <w:t>14</w:t>
            </w:r>
          </w:p>
        </w:tc>
        <w:tc>
          <w:tcPr>
            <w:tcW w:w="1316" w:type="dxa"/>
          </w:tcPr>
          <w:p w14:paraId="048069FD" w14:textId="77777777" w:rsidR="006E495E" w:rsidRPr="00781386" w:rsidRDefault="006E495E" w:rsidP="006E495E">
            <w:pPr>
              <w:jc w:val="center"/>
            </w:pPr>
            <w:r>
              <w:t>Medium</w:t>
            </w:r>
          </w:p>
        </w:tc>
      </w:tr>
      <w:tr w:rsidR="006E495E" w:rsidRPr="00781386" w14:paraId="42E7C9D1" w14:textId="77777777" w:rsidTr="00AF3690">
        <w:trPr>
          <w:trHeight w:val="690"/>
        </w:trPr>
        <w:tc>
          <w:tcPr>
            <w:tcW w:w="8365" w:type="dxa"/>
          </w:tcPr>
          <w:p w14:paraId="2BA8B2B6" w14:textId="77777777" w:rsidR="006E495E" w:rsidRPr="00781386" w:rsidRDefault="006E495E" w:rsidP="006E495E">
            <w:r>
              <w:t>The budget is detailed and</w:t>
            </w:r>
            <w:r w:rsidRPr="006E495E">
              <w:t xml:space="preserve"> clearly explained</w:t>
            </w:r>
            <w:r>
              <w:t xml:space="preserve">.  </w:t>
            </w:r>
            <w:r w:rsidRPr="006E495E">
              <w:t>Has a high cost relative to the predicted benefits for that particular project type in that location.</w:t>
            </w:r>
          </w:p>
        </w:tc>
        <w:tc>
          <w:tcPr>
            <w:tcW w:w="879" w:type="dxa"/>
          </w:tcPr>
          <w:p w14:paraId="01DCAA0A" w14:textId="77777777" w:rsidR="006E495E" w:rsidRPr="000D1C8F" w:rsidRDefault="003C1091" w:rsidP="006E495E">
            <w:pPr>
              <w:jc w:val="center"/>
            </w:pPr>
            <w:r>
              <w:t>13</w:t>
            </w:r>
          </w:p>
        </w:tc>
        <w:tc>
          <w:tcPr>
            <w:tcW w:w="1316" w:type="dxa"/>
          </w:tcPr>
          <w:p w14:paraId="097404C6" w14:textId="77777777" w:rsidR="006E495E" w:rsidRPr="00781386" w:rsidRDefault="006E495E" w:rsidP="006E495E">
            <w:pPr>
              <w:jc w:val="center"/>
            </w:pPr>
            <w:r>
              <w:t>Low</w:t>
            </w:r>
          </w:p>
        </w:tc>
      </w:tr>
    </w:tbl>
    <w:p w14:paraId="51363600" w14:textId="77777777" w:rsidR="00781386" w:rsidRPr="00781386" w:rsidRDefault="00781386" w:rsidP="00AF3690">
      <w:pPr>
        <w:pStyle w:val="Heading2"/>
      </w:pPr>
    </w:p>
    <w:sectPr w:rsidR="00781386" w:rsidRPr="0078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EB"/>
    <w:rsid w:val="00036BEB"/>
    <w:rsid w:val="000A3268"/>
    <w:rsid w:val="000C244A"/>
    <w:rsid w:val="000D1C8F"/>
    <w:rsid w:val="000F2A47"/>
    <w:rsid w:val="0012666F"/>
    <w:rsid w:val="00140E5D"/>
    <w:rsid w:val="001415F4"/>
    <w:rsid w:val="00176AD8"/>
    <w:rsid w:val="002E2337"/>
    <w:rsid w:val="002F3D49"/>
    <w:rsid w:val="00332B88"/>
    <w:rsid w:val="003C1091"/>
    <w:rsid w:val="00491310"/>
    <w:rsid w:val="00592D96"/>
    <w:rsid w:val="005D66A3"/>
    <w:rsid w:val="00633E55"/>
    <w:rsid w:val="00635997"/>
    <w:rsid w:val="0068520E"/>
    <w:rsid w:val="006E495E"/>
    <w:rsid w:val="006E56F8"/>
    <w:rsid w:val="007018AA"/>
    <w:rsid w:val="00781386"/>
    <w:rsid w:val="00871061"/>
    <w:rsid w:val="008B31B6"/>
    <w:rsid w:val="008B3306"/>
    <w:rsid w:val="008D1CAE"/>
    <w:rsid w:val="009956F8"/>
    <w:rsid w:val="009D42B7"/>
    <w:rsid w:val="00A601B0"/>
    <w:rsid w:val="00AF3690"/>
    <w:rsid w:val="00BA142F"/>
    <w:rsid w:val="00BB3FB5"/>
    <w:rsid w:val="00BF2189"/>
    <w:rsid w:val="00C611DF"/>
    <w:rsid w:val="00C66288"/>
    <w:rsid w:val="00D3347C"/>
    <w:rsid w:val="00DA26DB"/>
    <w:rsid w:val="00DA4186"/>
    <w:rsid w:val="00DC2F5E"/>
    <w:rsid w:val="00ED1ECE"/>
    <w:rsid w:val="00F7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78DE"/>
  <w15:docId w15:val="{608F060D-F503-4A22-AD4E-2BEDBAF8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91"/>
  </w:style>
  <w:style w:type="paragraph" w:styleId="Heading1">
    <w:name w:val="heading 1"/>
    <w:basedOn w:val="Normal"/>
    <w:next w:val="Normal"/>
    <w:link w:val="Heading1Char"/>
    <w:uiPriority w:val="9"/>
    <w:qFormat/>
    <w:rsid w:val="000F2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2A47"/>
    <w:rPr>
      <w:rFonts w:asciiTheme="majorHAnsi" w:eastAsiaTheme="majorEastAsia" w:hAnsiTheme="majorHAnsi" w:cstheme="majorBidi"/>
      <w:color w:val="2E74B5" w:themeColor="accent1" w:themeShade="BF"/>
      <w:sz w:val="32"/>
      <w:szCs w:val="32"/>
    </w:rPr>
  </w:style>
  <w:style w:type="table" w:customStyle="1" w:styleId="TableGridLight1">
    <w:name w:val="Table Grid Light1"/>
    <w:basedOn w:val="TableNormal"/>
    <w:uiPriority w:val="40"/>
    <w:rsid w:val="000F2A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781386"/>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F21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2189"/>
    <w:rPr>
      <w:rFonts w:eastAsiaTheme="minorEastAsia"/>
      <w:color w:val="5A5A5A" w:themeColor="text1" w:themeTint="A5"/>
      <w:spacing w:val="15"/>
    </w:rPr>
  </w:style>
  <w:style w:type="character" w:styleId="Emphasis">
    <w:name w:val="Emphasis"/>
    <w:basedOn w:val="DefaultParagraphFont"/>
    <w:uiPriority w:val="20"/>
    <w:qFormat/>
    <w:rsid w:val="00BF2189"/>
    <w:rPr>
      <w:i/>
      <w:iCs/>
    </w:rPr>
  </w:style>
  <w:style w:type="character" w:styleId="SubtleEmphasis">
    <w:name w:val="Subtle Emphasis"/>
    <w:basedOn w:val="DefaultParagraphFont"/>
    <w:uiPriority w:val="19"/>
    <w:qFormat/>
    <w:rsid w:val="00BF2189"/>
    <w:rPr>
      <w:i/>
      <w:iCs/>
      <w:color w:val="404040" w:themeColor="text1" w:themeTint="BF"/>
    </w:rPr>
  </w:style>
  <w:style w:type="paragraph" w:styleId="BalloonText">
    <w:name w:val="Balloon Text"/>
    <w:basedOn w:val="Normal"/>
    <w:link w:val="BalloonTextChar"/>
    <w:uiPriority w:val="99"/>
    <w:semiHidden/>
    <w:unhideWhenUsed/>
    <w:rsid w:val="00ED1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CE"/>
    <w:rPr>
      <w:rFonts w:ascii="Segoe UI" w:hAnsi="Segoe UI" w:cs="Segoe UI"/>
      <w:sz w:val="18"/>
      <w:szCs w:val="18"/>
    </w:rPr>
  </w:style>
  <w:style w:type="character" w:styleId="PlaceholderText">
    <w:name w:val="Placeholder Text"/>
    <w:basedOn w:val="DefaultParagraphFont"/>
    <w:uiPriority w:val="99"/>
    <w:semiHidden/>
    <w:rsid w:val="000D1C8F"/>
    <w:rPr>
      <w:color w:val="808080"/>
    </w:rPr>
  </w:style>
  <w:style w:type="paragraph" w:styleId="Title">
    <w:name w:val="Title"/>
    <w:basedOn w:val="Normal"/>
    <w:next w:val="Normal"/>
    <w:link w:val="TitleChar"/>
    <w:uiPriority w:val="10"/>
    <w:qFormat/>
    <w:rsid w:val="00176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AD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BB3FB5"/>
    <w:rPr>
      <w:sz w:val="16"/>
      <w:szCs w:val="16"/>
    </w:rPr>
  </w:style>
  <w:style w:type="paragraph" w:styleId="CommentText">
    <w:name w:val="annotation text"/>
    <w:basedOn w:val="Normal"/>
    <w:link w:val="CommentTextChar"/>
    <w:uiPriority w:val="99"/>
    <w:semiHidden/>
    <w:unhideWhenUsed/>
    <w:rsid w:val="00BB3FB5"/>
    <w:pPr>
      <w:spacing w:line="240" w:lineRule="auto"/>
    </w:pPr>
    <w:rPr>
      <w:sz w:val="20"/>
      <w:szCs w:val="20"/>
    </w:rPr>
  </w:style>
  <w:style w:type="character" w:customStyle="1" w:styleId="CommentTextChar">
    <w:name w:val="Comment Text Char"/>
    <w:basedOn w:val="DefaultParagraphFont"/>
    <w:link w:val="CommentText"/>
    <w:uiPriority w:val="99"/>
    <w:semiHidden/>
    <w:rsid w:val="00BB3FB5"/>
    <w:rPr>
      <w:sz w:val="20"/>
      <w:szCs w:val="20"/>
    </w:rPr>
  </w:style>
  <w:style w:type="paragraph" w:styleId="CommentSubject">
    <w:name w:val="annotation subject"/>
    <w:basedOn w:val="CommentText"/>
    <w:next w:val="CommentText"/>
    <w:link w:val="CommentSubjectChar"/>
    <w:uiPriority w:val="99"/>
    <w:semiHidden/>
    <w:unhideWhenUsed/>
    <w:rsid w:val="00BB3FB5"/>
    <w:rPr>
      <w:b/>
      <w:bCs/>
    </w:rPr>
  </w:style>
  <w:style w:type="character" w:customStyle="1" w:styleId="CommentSubjectChar">
    <w:name w:val="Comment Subject Char"/>
    <w:basedOn w:val="CommentTextChar"/>
    <w:link w:val="CommentSubject"/>
    <w:uiPriority w:val="99"/>
    <w:semiHidden/>
    <w:rsid w:val="00BB3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826">
      <w:bodyDiv w:val="1"/>
      <w:marLeft w:val="0"/>
      <w:marRight w:val="0"/>
      <w:marTop w:val="0"/>
      <w:marBottom w:val="0"/>
      <w:divBdr>
        <w:top w:val="none" w:sz="0" w:space="0" w:color="auto"/>
        <w:left w:val="none" w:sz="0" w:space="0" w:color="auto"/>
        <w:bottom w:val="none" w:sz="0" w:space="0" w:color="auto"/>
        <w:right w:val="none" w:sz="0" w:space="0" w:color="auto"/>
      </w:divBdr>
    </w:div>
    <w:div w:id="287443313">
      <w:bodyDiv w:val="1"/>
      <w:marLeft w:val="0"/>
      <w:marRight w:val="0"/>
      <w:marTop w:val="0"/>
      <w:marBottom w:val="0"/>
      <w:divBdr>
        <w:top w:val="none" w:sz="0" w:space="0" w:color="auto"/>
        <w:left w:val="none" w:sz="0" w:space="0" w:color="auto"/>
        <w:bottom w:val="none" w:sz="0" w:space="0" w:color="auto"/>
        <w:right w:val="none" w:sz="0" w:space="0" w:color="auto"/>
      </w:divBdr>
    </w:div>
    <w:div w:id="807094105">
      <w:bodyDiv w:val="1"/>
      <w:marLeft w:val="0"/>
      <w:marRight w:val="0"/>
      <w:marTop w:val="0"/>
      <w:marBottom w:val="0"/>
      <w:divBdr>
        <w:top w:val="none" w:sz="0" w:space="0" w:color="auto"/>
        <w:left w:val="none" w:sz="0" w:space="0" w:color="auto"/>
        <w:bottom w:val="none" w:sz="0" w:space="0" w:color="auto"/>
        <w:right w:val="none" w:sz="0" w:space="0" w:color="auto"/>
      </w:divBdr>
    </w:div>
    <w:div w:id="821387092">
      <w:bodyDiv w:val="1"/>
      <w:marLeft w:val="0"/>
      <w:marRight w:val="0"/>
      <w:marTop w:val="0"/>
      <w:marBottom w:val="0"/>
      <w:divBdr>
        <w:top w:val="none" w:sz="0" w:space="0" w:color="auto"/>
        <w:left w:val="none" w:sz="0" w:space="0" w:color="auto"/>
        <w:bottom w:val="none" w:sz="0" w:space="0" w:color="auto"/>
        <w:right w:val="none" w:sz="0" w:space="0" w:color="auto"/>
      </w:divBdr>
    </w:div>
    <w:div w:id="1294948607">
      <w:bodyDiv w:val="1"/>
      <w:marLeft w:val="0"/>
      <w:marRight w:val="0"/>
      <w:marTop w:val="0"/>
      <w:marBottom w:val="0"/>
      <w:divBdr>
        <w:top w:val="none" w:sz="0" w:space="0" w:color="auto"/>
        <w:left w:val="none" w:sz="0" w:space="0" w:color="auto"/>
        <w:bottom w:val="none" w:sz="0" w:space="0" w:color="auto"/>
        <w:right w:val="none" w:sz="0" w:space="0" w:color="auto"/>
      </w:divBdr>
    </w:div>
    <w:div w:id="1452548857">
      <w:bodyDiv w:val="1"/>
      <w:marLeft w:val="0"/>
      <w:marRight w:val="0"/>
      <w:marTop w:val="0"/>
      <w:marBottom w:val="0"/>
      <w:divBdr>
        <w:top w:val="none" w:sz="0" w:space="0" w:color="auto"/>
        <w:left w:val="none" w:sz="0" w:space="0" w:color="auto"/>
        <w:bottom w:val="none" w:sz="0" w:space="0" w:color="auto"/>
        <w:right w:val="none" w:sz="0" w:space="0" w:color="auto"/>
      </w:divBdr>
    </w:div>
    <w:div w:id="1562136983">
      <w:bodyDiv w:val="1"/>
      <w:marLeft w:val="0"/>
      <w:marRight w:val="0"/>
      <w:marTop w:val="0"/>
      <w:marBottom w:val="0"/>
      <w:divBdr>
        <w:top w:val="none" w:sz="0" w:space="0" w:color="auto"/>
        <w:left w:val="none" w:sz="0" w:space="0" w:color="auto"/>
        <w:bottom w:val="none" w:sz="0" w:space="0" w:color="auto"/>
        <w:right w:val="none" w:sz="0" w:space="0" w:color="auto"/>
      </w:divBdr>
    </w:div>
    <w:div w:id="1570267487">
      <w:bodyDiv w:val="1"/>
      <w:marLeft w:val="0"/>
      <w:marRight w:val="0"/>
      <w:marTop w:val="0"/>
      <w:marBottom w:val="0"/>
      <w:divBdr>
        <w:top w:val="none" w:sz="0" w:space="0" w:color="auto"/>
        <w:left w:val="none" w:sz="0" w:space="0" w:color="auto"/>
        <w:bottom w:val="none" w:sz="0" w:space="0" w:color="auto"/>
        <w:right w:val="none" w:sz="0" w:space="0" w:color="auto"/>
      </w:divBdr>
    </w:div>
    <w:div w:id="1821188657">
      <w:bodyDiv w:val="1"/>
      <w:marLeft w:val="0"/>
      <w:marRight w:val="0"/>
      <w:marTop w:val="0"/>
      <w:marBottom w:val="0"/>
      <w:divBdr>
        <w:top w:val="none" w:sz="0" w:space="0" w:color="auto"/>
        <w:left w:val="none" w:sz="0" w:space="0" w:color="auto"/>
        <w:bottom w:val="none" w:sz="0" w:space="0" w:color="auto"/>
        <w:right w:val="none" w:sz="0" w:space="0" w:color="auto"/>
      </w:divBdr>
    </w:div>
    <w:div w:id="20605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Murauskas</dc:creator>
  <cp:lastModifiedBy>Kirsten Harma</cp:lastModifiedBy>
  <cp:revision>8</cp:revision>
  <dcterms:created xsi:type="dcterms:W3CDTF">2016-04-01T20:44:00Z</dcterms:created>
  <dcterms:modified xsi:type="dcterms:W3CDTF">2016-04-18T15:47:00Z</dcterms:modified>
</cp:coreProperties>
</file>